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0D" w:rsidRDefault="00B81B0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81B0D" w:rsidRDefault="00B81B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1B0D">
        <w:tc>
          <w:tcPr>
            <w:tcW w:w="4677" w:type="dxa"/>
            <w:tcBorders>
              <w:top w:val="nil"/>
              <w:left w:val="nil"/>
              <w:bottom w:val="nil"/>
              <w:right w:val="nil"/>
            </w:tcBorders>
          </w:tcPr>
          <w:p w:rsidR="00B81B0D" w:rsidRDefault="00B81B0D">
            <w:pPr>
              <w:pStyle w:val="ConsPlusNormal"/>
            </w:pPr>
            <w:r>
              <w:t>24 сентября 2010 года</w:t>
            </w:r>
          </w:p>
        </w:tc>
        <w:tc>
          <w:tcPr>
            <w:tcW w:w="4677" w:type="dxa"/>
            <w:tcBorders>
              <w:top w:val="nil"/>
              <w:left w:val="nil"/>
              <w:bottom w:val="nil"/>
              <w:right w:val="nil"/>
            </w:tcBorders>
          </w:tcPr>
          <w:p w:rsidR="00B81B0D" w:rsidRDefault="00B81B0D">
            <w:pPr>
              <w:pStyle w:val="ConsPlusNormal"/>
              <w:jc w:val="right"/>
            </w:pPr>
            <w:r>
              <w:t>N 188-15-ОЗ</w:t>
            </w:r>
          </w:p>
        </w:tc>
      </w:tr>
    </w:tbl>
    <w:p w:rsidR="00B81B0D" w:rsidRDefault="00B81B0D">
      <w:pPr>
        <w:pStyle w:val="ConsPlusNormal"/>
        <w:pBdr>
          <w:top w:val="single" w:sz="6" w:space="0" w:color="auto"/>
        </w:pBdr>
        <w:spacing w:before="100" w:after="100"/>
        <w:jc w:val="both"/>
        <w:rPr>
          <w:sz w:val="2"/>
          <w:szCs w:val="2"/>
        </w:rPr>
      </w:pPr>
    </w:p>
    <w:p w:rsidR="00B81B0D" w:rsidRDefault="00B81B0D">
      <w:pPr>
        <w:pStyle w:val="ConsPlusNormal"/>
        <w:jc w:val="both"/>
      </w:pPr>
    </w:p>
    <w:p w:rsidR="00B81B0D" w:rsidRDefault="00B81B0D">
      <w:pPr>
        <w:pStyle w:val="ConsPlusTitle"/>
        <w:jc w:val="center"/>
      </w:pPr>
      <w:r>
        <w:t>АРХАНГЕЛЬСКАЯ ОБЛАСТЬ</w:t>
      </w:r>
    </w:p>
    <w:p w:rsidR="00B81B0D" w:rsidRDefault="00B81B0D">
      <w:pPr>
        <w:pStyle w:val="ConsPlusTitle"/>
        <w:jc w:val="center"/>
      </w:pPr>
    </w:p>
    <w:p w:rsidR="00B81B0D" w:rsidRDefault="00B81B0D">
      <w:pPr>
        <w:pStyle w:val="ConsPlusTitle"/>
        <w:jc w:val="center"/>
      </w:pPr>
      <w:r>
        <w:t>ОБЛАСТНОЙ ЗАКОН</w:t>
      </w:r>
    </w:p>
    <w:p w:rsidR="00B81B0D" w:rsidRDefault="00B81B0D">
      <w:pPr>
        <w:pStyle w:val="ConsPlusTitle"/>
        <w:jc w:val="center"/>
      </w:pPr>
    </w:p>
    <w:p w:rsidR="00B81B0D" w:rsidRDefault="00B81B0D">
      <w:pPr>
        <w:pStyle w:val="ConsPlusTitle"/>
        <w:jc w:val="center"/>
      </w:pPr>
      <w:r>
        <w:t>О ГОСУДАРСТВЕННОЙ ПОЛИТИКЕ АРХАНГЕЛЬСКОЙ ОБЛАСТИ</w:t>
      </w:r>
    </w:p>
    <w:p w:rsidR="00B81B0D" w:rsidRDefault="00B81B0D">
      <w:pPr>
        <w:pStyle w:val="ConsPlusTitle"/>
        <w:jc w:val="center"/>
      </w:pPr>
      <w:r>
        <w:t>В СФЕРЕ ИНВЕСТИЦИОННОЙ ДЕЯТЕЛЬНОСТИ</w:t>
      </w:r>
    </w:p>
    <w:p w:rsidR="00B81B0D" w:rsidRDefault="00B81B0D">
      <w:pPr>
        <w:pStyle w:val="ConsPlusNormal"/>
        <w:jc w:val="both"/>
      </w:pPr>
    </w:p>
    <w:p w:rsidR="00B81B0D" w:rsidRDefault="00B81B0D">
      <w:pPr>
        <w:pStyle w:val="ConsPlusNormal"/>
        <w:jc w:val="right"/>
      </w:pPr>
      <w:r>
        <w:t>Принят</w:t>
      </w:r>
    </w:p>
    <w:p w:rsidR="00B81B0D" w:rsidRDefault="00B81B0D">
      <w:pPr>
        <w:pStyle w:val="ConsPlusNormal"/>
        <w:jc w:val="right"/>
      </w:pPr>
      <w:r>
        <w:t>Архангельским областным</w:t>
      </w:r>
    </w:p>
    <w:p w:rsidR="00B81B0D" w:rsidRDefault="00B81B0D">
      <w:pPr>
        <w:pStyle w:val="ConsPlusNormal"/>
        <w:jc w:val="right"/>
      </w:pPr>
      <w:r>
        <w:t>Собранием депутатов</w:t>
      </w:r>
    </w:p>
    <w:p w:rsidR="00B81B0D" w:rsidRDefault="00B81B0D">
      <w:pPr>
        <w:pStyle w:val="ConsPlusNormal"/>
        <w:jc w:val="right"/>
      </w:pPr>
      <w:r>
        <w:t>(</w:t>
      </w:r>
      <w:hyperlink r:id="rId5" w:history="1">
        <w:r>
          <w:rPr>
            <w:color w:val="0000FF"/>
          </w:rPr>
          <w:t>Постановление</w:t>
        </w:r>
      </w:hyperlink>
      <w:r>
        <w:t xml:space="preserve"> от 22 сентября 2010 года N 557)</w:t>
      </w:r>
    </w:p>
    <w:p w:rsidR="00B81B0D" w:rsidRDefault="00B81B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B0D">
        <w:trPr>
          <w:jc w:val="center"/>
        </w:trPr>
        <w:tc>
          <w:tcPr>
            <w:tcW w:w="9294" w:type="dxa"/>
            <w:tcBorders>
              <w:top w:val="nil"/>
              <w:left w:val="single" w:sz="24" w:space="0" w:color="CED3F1"/>
              <w:bottom w:val="nil"/>
              <w:right w:val="single" w:sz="24" w:space="0" w:color="F4F3F8"/>
            </w:tcBorders>
            <w:shd w:val="clear" w:color="auto" w:fill="F4F3F8"/>
          </w:tcPr>
          <w:p w:rsidR="00B81B0D" w:rsidRDefault="00B81B0D">
            <w:pPr>
              <w:pStyle w:val="ConsPlusNormal"/>
              <w:jc w:val="center"/>
            </w:pPr>
            <w:r>
              <w:rPr>
                <w:color w:val="392C69"/>
              </w:rPr>
              <w:t>Список изменяющих документов</w:t>
            </w:r>
          </w:p>
          <w:p w:rsidR="00B81B0D" w:rsidRDefault="00B81B0D">
            <w:pPr>
              <w:pStyle w:val="ConsPlusNormal"/>
              <w:jc w:val="center"/>
            </w:pPr>
            <w:r>
              <w:rPr>
                <w:color w:val="392C69"/>
              </w:rPr>
              <w:t xml:space="preserve">(в ред. законов Архангельской области от 24.10.2011 </w:t>
            </w:r>
            <w:hyperlink r:id="rId6" w:history="1">
              <w:r>
                <w:rPr>
                  <w:color w:val="0000FF"/>
                </w:rPr>
                <w:t>N 362-25-ОЗ</w:t>
              </w:r>
            </w:hyperlink>
            <w:r>
              <w:rPr>
                <w:color w:val="392C69"/>
              </w:rPr>
              <w:t>,</w:t>
            </w:r>
          </w:p>
          <w:p w:rsidR="00B81B0D" w:rsidRDefault="00B81B0D">
            <w:pPr>
              <w:pStyle w:val="ConsPlusNormal"/>
              <w:jc w:val="center"/>
            </w:pPr>
            <w:r>
              <w:rPr>
                <w:color w:val="392C69"/>
              </w:rPr>
              <w:t xml:space="preserve">от 25.03.2016 </w:t>
            </w:r>
            <w:hyperlink r:id="rId7" w:history="1">
              <w:r>
                <w:rPr>
                  <w:color w:val="0000FF"/>
                </w:rPr>
                <w:t>N 394-24-ОЗ</w:t>
              </w:r>
            </w:hyperlink>
            <w:r>
              <w:rPr>
                <w:color w:val="392C69"/>
              </w:rPr>
              <w:t xml:space="preserve">, от 25.03.2016 </w:t>
            </w:r>
            <w:hyperlink r:id="rId8" w:history="1">
              <w:r>
                <w:rPr>
                  <w:color w:val="0000FF"/>
                </w:rPr>
                <w:t>N 395-24-ОЗ</w:t>
              </w:r>
            </w:hyperlink>
            <w:r>
              <w:rPr>
                <w:color w:val="392C69"/>
              </w:rPr>
              <w:t>,</w:t>
            </w:r>
          </w:p>
          <w:p w:rsidR="00B81B0D" w:rsidRDefault="00B81B0D">
            <w:pPr>
              <w:pStyle w:val="ConsPlusNormal"/>
              <w:jc w:val="center"/>
            </w:pPr>
            <w:r>
              <w:rPr>
                <w:color w:val="392C69"/>
              </w:rPr>
              <w:t xml:space="preserve">от 01.06.2016 </w:t>
            </w:r>
            <w:hyperlink r:id="rId9" w:history="1">
              <w:r>
                <w:rPr>
                  <w:color w:val="0000FF"/>
                </w:rPr>
                <w:t>N 432-26-ОЗ</w:t>
              </w:r>
            </w:hyperlink>
            <w:r>
              <w:rPr>
                <w:color w:val="392C69"/>
              </w:rPr>
              <w:t xml:space="preserve">, от 03.06.2019 </w:t>
            </w:r>
            <w:hyperlink r:id="rId10" w:history="1">
              <w:r>
                <w:rPr>
                  <w:color w:val="0000FF"/>
                </w:rPr>
                <w:t>N 102-8-ОЗ</w:t>
              </w:r>
            </w:hyperlink>
            <w:r>
              <w:rPr>
                <w:color w:val="392C69"/>
              </w:rPr>
              <w:t>,</w:t>
            </w:r>
          </w:p>
          <w:p w:rsidR="00B81B0D" w:rsidRDefault="00B81B0D">
            <w:pPr>
              <w:pStyle w:val="ConsPlusNormal"/>
              <w:jc w:val="center"/>
            </w:pPr>
            <w:r>
              <w:rPr>
                <w:color w:val="392C69"/>
              </w:rPr>
              <w:t xml:space="preserve">с изм., внесенными </w:t>
            </w:r>
            <w:hyperlink r:id="rId11" w:history="1">
              <w:r>
                <w:rPr>
                  <w:color w:val="0000FF"/>
                </w:rPr>
                <w:t>законом</w:t>
              </w:r>
            </w:hyperlink>
            <w:r>
              <w:rPr>
                <w:color w:val="392C69"/>
              </w:rPr>
              <w:t xml:space="preserve"> Архангельской области</w:t>
            </w:r>
          </w:p>
          <w:p w:rsidR="00B81B0D" w:rsidRDefault="00B81B0D">
            <w:pPr>
              <w:pStyle w:val="ConsPlusNormal"/>
              <w:jc w:val="center"/>
            </w:pPr>
            <w:r>
              <w:rPr>
                <w:color w:val="392C69"/>
              </w:rPr>
              <w:t>от 24.10.2014 N 188-11-ОЗ (ред. 20.11.2019))</w:t>
            </w:r>
          </w:p>
        </w:tc>
      </w:tr>
    </w:tbl>
    <w:p w:rsidR="00B81B0D" w:rsidRDefault="00B81B0D">
      <w:pPr>
        <w:pStyle w:val="ConsPlusNormal"/>
        <w:jc w:val="both"/>
      </w:pPr>
    </w:p>
    <w:p w:rsidR="00B81B0D" w:rsidRDefault="00B81B0D">
      <w:pPr>
        <w:pStyle w:val="ConsPlusNormal"/>
        <w:ind w:firstLine="540"/>
        <w:jc w:val="both"/>
      </w:pPr>
      <w:r>
        <w:t>Целями настоящего закона являются формирование государственной политики Архангельской области в сфере инвестиционной деятельности, положительного инвестиционного имиджа Архангельской области и ее инвестиционной привлекательности, развитие системы инвестиционных институтов и государственно-частного партнерства в Архангельской области на основе эффективного использования имеющихся механизмов, инструментов и инфраструктуры инвестиционного рынка, повышение инвестиционной активности в Архангельской области, проведение технологической, инфраструктурной и экономической модернизации Архангельской области.</w:t>
      </w:r>
    </w:p>
    <w:p w:rsidR="00B81B0D" w:rsidRDefault="00B81B0D">
      <w:pPr>
        <w:pStyle w:val="ConsPlusNormal"/>
        <w:jc w:val="both"/>
      </w:pPr>
      <w:r>
        <w:t xml:space="preserve">(в ред. </w:t>
      </w:r>
      <w:hyperlink r:id="rId12" w:history="1">
        <w:r>
          <w:rPr>
            <w:color w:val="0000FF"/>
          </w:rPr>
          <w:t>закона</w:t>
        </w:r>
      </w:hyperlink>
      <w:r>
        <w:t xml:space="preserve"> Архангельской области от 25.03.2016 N 394-24-ОЗ)</w:t>
      </w:r>
    </w:p>
    <w:p w:rsidR="00B81B0D" w:rsidRDefault="00B81B0D">
      <w:pPr>
        <w:pStyle w:val="ConsPlusNormal"/>
        <w:jc w:val="both"/>
      </w:pPr>
    </w:p>
    <w:p w:rsidR="00B81B0D" w:rsidRDefault="00B81B0D">
      <w:pPr>
        <w:pStyle w:val="ConsPlusTitle"/>
        <w:ind w:firstLine="540"/>
        <w:jc w:val="both"/>
        <w:outlineLvl w:val="0"/>
      </w:pPr>
      <w:r>
        <w:t>Статья 1. Предмет правового регулирования настоящего закона</w:t>
      </w:r>
    </w:p>
    <w:p w:rsidR="00B81B0D" w:rsidRDefault="00B81B0D">
      <w:pPr>
        <w:pStyle w:val="ConsPlusNormal"/>
        <w:jc w:val="both"/>
      </w:pPr>
    </w:p>
    <w:p w:rsidR="00B81B0D" w:rsidRDefault="00B81B0D">
      <w:pPr>
        <w:pStyle w:val="ConsPlusNormal"/>
        <w:ind w:firstLine="540"/>
        <w:jc w:val="both"/>
      </w:pPr>
      <w:r>
        <w:t>1. Настоящий закон регулирует отношения, связанные с формированием и реализацией государственной политики Архангельской области в сфере инвестиционной деятельности, участием в проектах государственно-частного партнерства.</w:t>
      </w:r>
    </w:p>
    <w:p w:rsidR="00B81B0D" w:rsidRDefault="00B81B0D">
      <w:pPr>
        <w:pStyle w:val="ConsPlusNormal"/>
        <w:jc w:val="both"/>
      </w:pPr>
      <w:r>
        <w:t xml:space="preserve">(в ред. </w:t>
      </w:r>
      <w:hyperlink r:id="rId13" w:history="1">
        <w:r>
          <w:rPr>
            <w:color w:val="0000FF"/>
          </w:rPr>
          <w:t>закона</w:t>
        </w:r>
      </w:hyperlink>
      <w:r>
        <w:t xml:space="preserve"> Архангельской области от 25.03.2016 N 394-24-ОЗ)</w:t>
      </w:r>
    </w:p>
    <w:p w:rsidR="00B81B0D" w:rsidRDefault="00B81B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B0D">
        <w:trPr>
          <w:jc w:val="center"/>
        </w:trPr>
        <w:tc>
          <w:tcPr>
            <w:tcW w:w="9294" w:type="dxa"/>
            <w:tcBorders>
              <w:top w:val="nil"/>
              <w:left w:val="single" w:sz="24" w:space="0" w:color="CED3F1"/>
              <w:bottom w:val="nil"/>
              <w:right w:val="single" w:sz="24" w:space="0" w:color="F4F3F8"/>
            </w:tcBorders>
            <w:shd w:val="clear" w:color="auto" w:fill="F4F3F8"/>
          </w:tcPr>
          <w:p w:rsidR="00B81B0D" w:rsidRDefault="00B81B0D">
            <w:pPr>
              <w:pStyle w:val="ConsPlusNormal"/>
              <w:jc w:val="both"/>
            </w:pPr>
            <w:r>
              <w:rPr>
                <w:color w:val="392C69"/>
              </w:rPr>
              <w:t xml:space="preserve">Действие пункта 2 статьи 1 приостановлено с 1 января 2015 года до 31 декабря 2022 года </w:t>
            </w:r>
            <w:hyperlink r:id="rId14" w:history="1">
              <w:r>
                <w:rPr>
                  <w:color w:val="0000FF"/>
                </w:rPr>
                <w:t>законом</w:t>
              </w:r>
            </w:hyperlink>
            <w:r>
              <w:rPr>
                <w:color w:val="392C69"/>
              </w:rPr>
              <w:t xml:space="preserve"> Архангельской области от 24.10.2014 N 188-11-ОЗ (ред. 20.11.2019).</w:t>
            </w:r>
          </w:p>
        </w:tc>
      </w:tr>
    </w:tbl>
    <w:p w:rsidR="00B81B0D" w:rsidRDefault="00B81B0D">
      <w:pPr>
        <w:pStyle w:val="ConsPlusNormal"/>
        <w:spacing w:before="280"/>
        <w:ind w:firstLine="540"/>
        <w:jc w:val="both"/>
      </w:pPr>
      <w:r>
        <w:t>2. 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B81B0D" w:rsidRDefault="00B81B0D">
      <w:pPr>
        <w:pStyle w:val="ConsPlusNormal"/>
        <w:jc w:val="both"/>
      </w:pPr>
    </w:p>
    <w:p w:rsidR="00B81B0D" w:rsidRDefault="00B81B0D">
      <w:pPr>
        <w:pStyle w:val="ConsPlusTitle"/>
        <w:ind w:firstLine="540"/>
        <w:jc w:val="both"/>
        <w:outlineLvl w:val="0"/>
      </w:pPr>
      <w:r>
        <w:lastRenderedPageBreak/>
        <w:t>Статья 2. Понятия, используемые в настоящем законе</w:t>
      </w:r>
    </w:p>
    <w:p w:rsidR="00B81B0D" w:rsidRDefault="00B81B0D">
      <w:pPr>
        <w:pStyle w:val="ConsPlusNormal"/>
        <w:jc w:val="both"/>
      </w:pPr>
    </w:p>
    <w:p w:rsidR="00B81B0D" w:rsidRDefault="00B81B0D">
      <w:pPr>
        <w:pStyle w:val="ConsPlusNormal"/>
        <w:ind w:firstLine="540"/>
        <w:jc w:val="both"/>
      </w:pPr>
      <w:r>
        <w:t>1. Для целей настоящего закона используются следующие понятия:</w:t>
      </w:r>
    </w:p>
    <w:p w:rsidR="00B81B0D" w:rsidRDefault="00B81B0D">
      <w:pPr>
        <w:pStyle w:val="ConsPlusNormal"/>
        <w:spacing w:before="220"/>
        <w:ind w:firstLine="540"/>
        <w:jc w:val="both"/>
      </w:pPr>
      <w:r>
        <w:t>1) государственная политика Архангельской области в сфере инвестиционной деятельности (далее - государственная инвестиционная политика Архангельской области) - составная часть социально-экономической политики, проводимой органами государственной власти Архангельской области и направленной на осуществление капитальных вложений на территории Архангельской области и совершенствование их структуры в целях обеспечения устойчивого социально-экономического развития Архангельской области;</w:t>
      </w:r>
    </w:p>
    <w:p w:rsidR="00B81B0D" w:rsidRDefault="00B81B0D">
      <w:pPr>
        <w:pStyle w:val="ConsPlusNormal"/>
        <w:spacing w:before="220"/>
        <w:ind w:firstLine="540"/>
        <w:jc w:val="both"/>
      </w:pPr>
      <w:r>
        <w:t>2) инвестиционная деятельность - осуществление на территории Архангельской области капитальных вложений, в том числе затрат на новое строительство, реконструкцию и техническое перевооружение действующих предприятий, объектов инфраструктуры, приобретение машин, оборудования и других затрат, связанных с повышением технико-экономических показателей производства и осуществляемых по проекту реконструкции в целях увеличения производственных мощностей, улучшения качества и (или) изменения номенклатуры продукции.</w:t>
      </w:r>
    </w:p>
    <w:p w:rsidR="00B81B0D" w:rsidRDefault="00B81B0D">
      <w:pPr>
        <w:pStyle w:val="ConsPlusNormal"/>
        <w:jc w:val="both"/>
      </w:pPr>
      <w:r>
        <w:t xml:space="preserve">(в ред. </w:t>
      </w:r>
      <w:hyperlink r:id="rId15" w:history="1">
        <w:r>
          <w:rPr>
            <w:color w:val="0000FF"/>
          </w:rPr>
          <w:t>закона</w:t>
        </w:r>
      </w:hyperlink>
      <w:r>
        <w:t xml:space="preserve"> Архангельской области от 24.10.2011 N 362-25-ОЗ)</w:t>
      </w:r>
    </w:p>
    <w:p w:rsidR="00B81B0D" w:rsidRDefault="00B81B0D">
      <w:pPr>
        <w:pStyle w:val="ConsPlusNormal"/>
        <w:spacing w:before="220"/>
        <w:ind w:firstLine="540"/>
        <w:jc w:val="both"/>
      </w:pPr>
      <w:r>
        <w:t xml:space="preserve">2. Иные понятия, используемые в настоящем законе, применяются в значениях, определенных Федеральным </w:t>
      </w:r>
      <w:hyperlink r:id="rId1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Федеральным </w:t>
      </w:r>
      <w:hyperlink r:id="rId17"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(далее - Федеральный закон N 224-ФЗ) и принятыми в соответствии с ними иными нормативными правовыми актами Российской Федерации.</w:t>
      </w:r>
    </w:p>
    <w:p w:rsidR="00B81B0D" w:rsidRDefault="00B81B0D">
      <w:pPr>
        <w:pStyle w:val="ConsPlusNormal"/>
        <w:jc w:val="both"/>
      </w:pPr>
      <w:r>
        <w:t xml:space="preserve">(в ред. </w:t>
      </w:r>
      <w:hyperlink r:id="rId18" w:history="1">
        <w:r>
          <w:rPr>
            <w:color w:val="0000FF"/>
          </w:rPr>
          <w:t>закона</w:t>
        </w:r>
      </w:hyperlink>
      <w:r>
        <w:t xml:space="preserve"> Архангельской области от 25.03.2016 N 394-24-ОЗ)</w:t>
      </w:r>
    </w:p>
    <w:p w:rsidR="00B81B0D" w:rsidRDefault="00B81B0D">
      <w:pPr>
        <w:pStyle w:val="ConsPlusNormal"/>
        <w:jc w:val="both"/>
      </w:pPr>
    </w:p>
    <w:p w:rsidR="00B81B0D" w:rsidRDefault="00B81B0D">
      <w:pPr>
        <w:pStyle w:val="ConsPlusTitle"/>
        <w:ind w:firstLine="540"/>
        <w:jc w:val="both"/>
        <w:outlineLvl w:val="0"/>
      </w:pPr>
      <w:r>
        <w:t>Статья 3. Обязательства органов государственной власти Архангельской области в сфере инвестиционной деятельности</w:t>
      </w:r>
    </w:p>
    <w:p w:rsidR="00B81B0D" w:rsidRDefault="00B81B0D">
      <w:pPr>
        <w:pStyle w:val="ConsPlusNormal"/>
        <w:jc w:val="both"/>
      </w:pPr>
    </w:p>
    <w:p w:rsidR="00B81B0D" w:rsidRDefault="00B81B0D">
      <w:pPr>
        <w:pStyle w:val="ConsPlusNormal"/>
        <w:ind w:firstLine="540"/>
        <w:jc w:val="both"/>
      </w:pPr>
      <w:r>
        <w:t>Органы государственной власти Архангельской области:</w:t>
      </w:r>
    </w:p>
    <w:p w:rsidR="00B81B0D" w:rsidRDefault="00B81B0D">
      <w:pPr>
        <w:pStyle w:val="ConsPlusNormal"/>
        <w:spacing w:before="220"/>
        <w:ind w:firstLine="540"/>
        <w:jc w:val="both"/>
      </w:pPr>
      <w:r>
        <w:t>1) рассматривают стимулирование инвестиционной деятельности как один из приоритетов при осуществлении органами государственной власти Архангельской области своих полномочий;</w:t>
      </w:r>
    </w:p>
    <w:p w:rsidR="00B81B0D" w:rsidRDefault="00B81B0D">
      <w:pPr>
        <w:pStyle w:val="ConsPlusNormal"/>
        <w:spacing w:before="220"/>
        <w:ind w:firstLine="540"/>
        <w:jc w:val="both"/>
      </w:pPr>
      <w:r>
        <w:t>2) поощряют инвестиционную деятельность, обеспечивают благоприятные условия для ее развития и не создают препятствий осуществлению инвестиционной деятельности;</w:t>
      </w:r>
    </w:p>
    <w:p w:rsidR="00B81B0D" w:rsidRDefault="00B81B0D">
      <w:pPr>
        <w:pStyle w:val="ConsPlusNormal"/>
        <w:spacing w:before="220"/>
        <w:ind w:firstLine="540"/>
        <w:jc w:val="both"/>
      </w:pPr>
      <w:r>
        <w:t>3) совершенствуют нормативные правовые акты Архангельской области в сфере инвестиционной деятельности и вносят в установленном порядке предложения по принятию нормативных правовых актов Российской Федерации и муниципальных нормативных правовых актов в сфере инвестиционной деятельности;</w:t>
      </w:r>
    </w:p>
    <w:p w:rsidR="00B81B0D" w:rsidRDefault="00B81B0D">
      <w:pPr>
        <w:pStyle w:val="ConsPlusNormal"/>
        <w:spacing w:before="220"/>
        <w:ind w:firstLine="540"/>
        <w:jc w:val="both"/>
      </w:pPr>
      <w:r>
        <w:t>4) своевременно информируют инвесторов о принятии и вступлении в силу нормативных правовых актов Архангельской области в сфере инвестиционной деятельности.</w:t>
      </w:r>
    </w:p>
    <w:p w:rsidR="00B81B0D" w:rsidRDefault="00B81B0D">
      <w:pPr>
        <w:pStyle w:val="ConsPlusNormal"/>
        <w:jc w:val="both"/>
      </w:pPr>
    </w:p>
    <w:p w:rsidR="00B81B0D" w:rsidRDefault="00B81B0D">
      <w:pPr>
        <w:pStyle w:val="ConsPlusTitle"/>
        <w:ind w:firstLine="540"/>
        <w:jc w:val="both"/>
        <w:outlineLvl w:val="0"/>
      </w:pPr>
      <w:r>
        <w:t>Статья 4. Принципы государственной инвестиционной политики Архангельской области</w:t>
      </w:r>
    </w:p>
    <w:p w:rsidR="00B81B0D" w:rsidRDefault="00B81B0D">
      <w:pPr>
        <w:pStyle w:val="ConsPlusNormal"/>
        <w:jc w:val="both"/>
      </w:pPr>
    </w:p>
    <w:p w:rsidR="00B81B0D" w:rsidRDefault="00B81B0D">
      <w:pPr>
        <w:pStyle w:val="ConsPlusNormal"/>
        <w:ind w:firstLine="540"/>
        <w:jc w:val="both"/>
      </w:pPr>
      <w:r>
        <w:t>Государственная инвестиционная политика Архангельской области основывается на принципах:</w:t>
      </w:r>
    </w:p>
    <w:p w:rsidR="00B81B0D" w:rsidRDefault="00B81B0D">
      <w:pPr>
        <w:pStyle w:val="ConsPlusNormal"/>
        <w:spacing w:before="220"/>
        <w:ind w:firstLine="540"/>
        <w:jc w:val="both"/>
      </w:pPr>
      <w:r>
        <w:t>1) презумпции добросовестности инвесторов;</w:t>
      </w:r>
    </w:p>
    <w:p w:rsidR="00B81B0D" w:rsidRDefault="00B81B0D">
      <w:pPr>
        <w:pStyle w:val="ConsPlusNormal"/>
        <w:spacing w:before="220"/>
        <w:ind w:firstLine="540"/>
        <w:jc w:val="both"/>
      </w:pPr>
      <w:r>
        <w:lastRenderedPageBreak/>
        <w:t>2) сбалансированности публичных и частных интересов, в том числе неприменения к инвесторам при подготовке и реализации инвестиционных проектов требований, не установленных в соответствии с законодательством Российской Федерации или законодательством Архангельской области и не связанных с подготовкой и реализацией указанных проектов;</w:t>
      </w:r>
    </w:p>
    <w:p w:rsidR="00B81B0D" w:rsidRDefault="00B81B0D">
      <w:pPr>
        <w:pStyle w:val="ConsPlusNormal"/>
        <w:spacing w:before="220"/>
        <w:ind w:firstLine="540"/>
        <w:jc w:val="both"/>
      </w:pPr>
      <w:r>
        <w:t>3) открытости и доступности информации, необходимой для осуществления инвестиционной деятельности;</w:t>
      </w:r>
    </w:p>
    <w:p w:rsidR="00B81B0D" w:rsidRDefault="00B81B0D">
      <w:pPr>
        <w:pStyle w:val="ConsPlusNormal"/>
        <w:spacing w:before="220"/>
        <w:ind w:firstLine="540"/>
        <w:jc w:val="both"/>
      </w:pPr>
      <w:r>
        <w:t xml:space="preserve">4) </w:t>
      </w:r>
      <w:proofErr w:type="spellStart"/>
      <w:r>
        <w:t>унифицированности</w:t>
      </w:r>
      <w:proofErr w:type="spellEnd"/>
      <w:r>
        <w:t xml:space="preserve"> публичных процедур;</w:t>
      </w:r>
    </w:p>
    <w:p w:rsidR="00B81B0D" w:rsidRDefault="00B81B0D">
      <w:pPr>
        <w:pStyle w:val="ConsPlusNormal"/>
        <w:spacing w:before="220"/>
        <w:ind w:firstLine="540"/>
        <w:jc w:val="both"/>
      </w:pPr>
      <w:r>
        <w:t>5) обеспечения стабильности условий деятельности инвесторов;</w:t>
      </w:r>
    </w:p>
    <w:p w:rsidR="00B81B0D" w:rsidRDefault="00B81B0D">
      <w:pPr>
        <w:pStyle w:val="ConsPlusNormal"/>
        <w:spacing w:before="220"/>
        <w:ind w:firstLine="540"/>
        <w:jc w:val="both"/>
      </w:pPr>
      <w:r>
        <w:t>6) гласности и открытости процедуры принятия решений;</w:t>
      </w:r>
    </w:p>
    <w:p w:rsidR="00B81B0D" w:rsidRDefault="00B81B0D">
      <w:pPr>
        <w:pStyle w:val="ConsPlusNormal"/>
        <w:spacing w:before="220"/>
        <w:ind w:firstLine="540"/>
        <w:jc w:val="both"/>
      </w:pPr>
      <w:r>
        <w:t>7) обеспечения охраны конфиденциальности информации, составляющей коммерческую тайну;</w:t>
      </w:r>
    </w:p>
    <w:p w:rsidR="00B81B0D" w:rsidRDefault="00B81B0D">
      <w:pPr>
        <w:pStyle w:val="ConsPlusNormal"/>
        <w:spacing w:before="220"/>
        <w:ind w:firstLine="540"/>
        <w:jc w:val="both"/>
      </w:pPr>
      <w:r>
        <w:t>8) объективности принятия решений;</w:t>
      </w:r>
    </w:p>
    <w:p w:rsidR="00B81B0D" w:rsidRDefault="00B81B0D">
      <w:pPr>
        <w:pStyle w:val="ConsPlusNormal"/>
        <w:spacing w:before="220"/>
        <w:ind w:firstLine="540"/>
        <w:jc w:val="both"/>
      </w:pPr>
      <w:r>
        <w:t>9) взаимной ответственности Архангельской области и инвесторов.</w:t>
      </w:r>
    </w:p>
    <w:p w:rsidR="00B81B0D" w:rsidRDefault="00B81B0D">
      <w:pPr>
        <w:pStyle w:val="ConsPlusNormal"/>
        <w:jc w:val="both"/>
      </w:pPr>
    </w:p>
    <w:p w:rsidR="00B81B0D" w:rsidRDefault="00B81B0D">
      <w:pPr>
        <w:pStyle w:val="ConsPlusTitle"/>
        <w:ind w:firstLine="540"/>
        <w:jc w:val="both"/>
        <w:outlineLvl w:val="0"/>
      </w:pPr>
      <w:r>
        <w:t>Статья 5. Осуществление органами государственной власти Архангельской области правового регулирования в сфере инвестиционной деятельности</w:t>
      </w:r>
    </w:p>
    <w:p w:rsidR="00B81B0D" w:rsidRDefault="00B81B0D">
      <w:pPr>
        <w:pStyle w:val="ConsPlusNormal"/>
        <w:jc w:val="both"/>
      </w:pPr>
    </w:p>
    <w:p w:rsidR="00B81B0D" w:rsidRDefault="00B81B0D">
      <w:pPr>
        <w:pStyle w:val="ConsPlusNormal"/>
        <w:ind w:firstLine="540"/>
        <w:jc w:val="both"/>
      </w:pPr>
      <w:r>
        <w:t>1. Органы государственной власти Архангельской области не вправе ограничивать права инвесторов в выборе объектов инвестирования, за исключением случаев, предусмотренных законодательством Российской Федерации.</w:t>
      </w:r>
    </w:p>
    <w:p w:rsidR="00B81B0D" w:rsidRDefault="00B81B0D">
      <w:pPr>
        <w:pStyle w:val="ConsPlusNormal"/>
        <w:spacing w:before="220"/>
        <w:ind w:firstLine="540"/>
        <w:jc w:val="both"/>
      </w:pPr>
      <w:bookmarkStart w:id="1" w:name="P65"/>
      <w:bookmarkEnd w:id="1"/>
      <w:r>
        <w:t>2. Нормативный правовой акт Архангельской области, ухудшающий условия осуществления инвестиционной деятельности, должен предусматривать, что в течение не менее чем трех лет со дня его официального опубликования он не применяется в части, ухудшающей условия осуществления инвестиционной деятельности по сравнению с ранее вступившими в силу нормативными правовыми актами Архангельской области.</w:t>
      </w:r>
    </w:p>
    <w:p w:rsidR="00B81B0D" w:rsidRDefault="00B81B0D">
      <w:pPr>
        <w:pStyle w:val="ConsPlusNormal"/>
        <w:spacing w:before="220"/>
        <w:ind w:firstLine="540"/>
        <w:jc w:val="both"/>
      </w:pPr>
      <w:r>
        <w:t xml:space="preserve">Положения </w:t>
      </w:r>
      <w:hyperlink w:anchor="P65" w:history="1">
        <w:r>
          <w:rPr>
            <w:color w:val="0000FF"/>
          </w:rPr>
          <w:t>абзаца первого</w:t>
        </w:r>
      </w:hyperlink>
      <w:r>
        <w:t xml:space="preserve"> настоящего пункта не применяются в отношении нормативных правовых актов Архангельской области, принимаемых в целях устранения их несоответствия нормативным правовым актам Российской Федерации, в отношении нормативных правовых актов Архангельской области, регулирующих бюджетные правоотношения и отношения, регулируемые законодательством о налогах и сборах.</w:t>
      </w:r>
    </w:p>
    <w:p w:rsidR="00B81B0D" w:rsidRDefault="00B81B0D">
      <w:pPr>
        <w:pStyle w:val="ConsPlusNormal"/>
        <w:spacing w:before="220"/>
        <w:ind w:firstLine="540"/>
        <w:jc w:val="both"/>
      </w:pPr>
      <w:bookmarkStart w:id="2" w:name="P67"/>
      <w:bookmarkEnd w:id="2"/>
      <w:r>
        <w:t>3. Нормативные правовые акты Архангельской области, предусматривающие предоставление мер государственной поддержки участникам инвестиционной деятельности, должны определять цели, условия и порядок предоставления государственной поддержки.</w:t>
      </w:r>
    </w:p>
    <w:p w:rsidR="00B81B0D" w:rsidRDefault="00B81B0D">
      <w:pPr>
        <w:pStyle w:val="ConsPlusNormal"/>
        <w:spacing w:before="220"/>
        <w:ind w:firstLine="540"/>
        <w:jc w:val="both"/>
      </w:pPr>
      <w:bookmarkStart w:id="3" w:name="P68"/>
      <w:bookmarkEnd w:id="3"/>
      <w:r>
        <w:t xml:space="preserve">4. При определении в соответствии с </w:t>
      </w:r>
      <w:hyperlink w:anchor="P67" w:history="1">
        <w:r>
          <w:rPr>
            <w:color w:val="0000FF"/>
          </w:rPr>
          <w:t>пунктом 3</w:t>
        </w:r>
      </w:hyperlink>
      <w:r>
        <w:t xml:space="preserve"> настоящей статьи условий предоставления государственной поддержки участникам инвестиционной деятельности в нормативных правовых актах Архангельской области помимо иных условий должно предусматриваться, что меры государственной поддержки распространяются только на юридических лиц и индивидуальных предпринимателей, состоящих на налоговом учете в расположенных на территории Архангельской области территориальных органах федерального органа исполнительной власти, уполномоченного по контролю и надзору в сфере налогов и сборов.</w:t>
      </w:r>
    </w:p>
    <w:p w:rsidR="00B81B0D" w:rsidRDefault="00B81B0D">
      <w:pPr>
        <w:pStyle w:val="ConsPlusNormal"/>
        <w:spacing w:before="220"/>
        <w:ind w:firstLine="540"/>
        <w:jc w:val="both"/>
      </w:pPr>
      <w:r>
        <w:t xml:space="preserve">Положения </w:t>
      </w:r>
      <w:hyperlink w:anchor="P68" w:history="1">
        <w:r>
          <w:rPr>
            <w:color w:val="0000FF"/>
          </w:rPr>
          <w:t>абзаца первого</w:t>
        </w:r>
      </w:hyperlink>
      <w:r>
        <w:t xml:space="preserve"> настоящего пункта применяются в части, не противоречащей нормативным правовым актам Российской Федерации, областному закону об областном бюджете и законодательству Архангельской области о налогах и сборах.</w:t>
      </w:r>
    </w:p>
    <w:p w:rsidR="00B81B0D" w:rsidRDefault="00B81B0D">
      <w:pPr>
        <w:pStyle w:val="ConsPlusNormal"/>
        <w:jc w:val="both"/>
      </w:pPr>
    </w:p>
    <w:p w:rsidR="00B81B0D" w:rsidRDefault="00B81B0D">
      <w:pPr>
        <w:pStyle w:val="ConsPlusTitle"/>
        <w:ind w:firstLine="540"/>
        <w:jc w:val="both"/>
        <w:outlineLvl w:val="0"/>
      </w:pPr>
      <w:r>
        <w:lastRenderedPageBreak/>
        <w:t>Статья 6. Меры по реализации государственной инвестиционной политики Архангельской области</w:t>
      </w:r>
    </w:p>
    <w:p w:rsidR="00B81B0D" w:rsidRDefault="00B81B0D">
      <w:pPr>
        <w:pStyle w:val="ConsPlusNormal"/>
        <w:jc w:val="both"/>
      </w:pPr>
    </w:p>
    <w:p w:rsidR="00B81B0D" w:rsidRDefault="00B81B0D">
      <w:pPr>
        <w:pStyle w:val="ConsPlusNormal"/>
        <w:ind w:firstLine="540"/>
        <w:jc w:val="both"/>
      </w:pPr>
      <w:r>
        <w:t>1. Государственная инвестиционная политика Архангельской области осуществляется в формах, случаях, порядке и пределах, предусмотренных законодательством Российской Федерации и законодательством Архангельской области, в том числе путем разработки (участия в разработке), реализации (участия в реализации) следующих мер:</w:t>
      </w:r>
    </w:p>
    <w:p w:rsidR="00B81B0D" w:rsidRDefault="00B81B0D">
      <w:pPr>
        <w:pStyle w:val="ConsPlusNormal"/>
        <w:spacing w:before="220"/>
        <w:ind w:firstLine="540"/>
        <w:jc w:val="both"/>
      </w:pPr>
      <w:r>
        <w:t>1) внедрение открытой универсальной процедуры взаимодействия инвесторов с органами государственной власти, органами местного самоуправления, а также организациями при реализации инвестиционных проектов на территории Архангельской области;</w:t>
      </w:r>
    </w:p>
    <w:p w:rsidR="00B81B0D" w:rsidRDefault="00B81B0D">
      <w:pPr>
        <w:pStyle w:val="ConsPlusNormal"/>
        <w:spacing w:before="220"/>
        <w:ind w:firstLine="540"/>
        <w:jc w:val="both"/>
      </w:pPr>
      <w:r>
        <w:t>2) разработка и реализация программы маркетинга Архангельской области;</w:t>
      </w:r>
    </w:p>
    <w:p w:rsidR="00B81B0D" w:rsidRDefault="00B81B0D">
      <w:pPr>
        <w:pStyle w:val="ConsPlusNormal"/>
        <w:spacing w:before="220"/>
        <w:ind w:firstLine="540"/>
        <w:jc w:val="both"/>
      </w:pPr>
      <w:r>
        <w:t>3) оказание информационной, консультационной, методической и организационной поддержки участникам инвестиционной деятельности в реализации их прав при осуществлении инвестиционной деятельности на территории Архангельской области, в том числе при обращении инвесторов в органы государственной власти и органы местного самоуправления, при представлении инвестиционных проектов на региональном, общероссийском и международном уровнях в рамках форумов, выставок, конференций, презентаций и иных мероприятий;</w:t>
      </w:r>
    </w:p>
    <w:p w:rsidR="00B81B0D" w:rsidRDefault="00B81B0D">
      <w:pPr>
        <w:pStyle w:val="ConsPlusNormal"/>
        <w:spacing w:before="220"/>
        <w:ind w:firstLine="540"/>
        <w:jc w:val="both"/>
      </w:pPr>
      <w:r>
        <w:t>4) заключение соглашений о реализации инвестиционных проектов между органами государственной власти Архангельской области и инвесторами;</w:t>
      </w:r>
    </w:p>
    <w:p w:rsidR="00B81B0D" w:rsidRDefault="00B81B0D">
      <w:pPr>
        <w:pStyle w:val="ConsPlusNormal"/>
        <w:spacing w:before="220"/>
        <w:ind w:firstLine="540"/>
        <w:jc w:val="both"/>
      </w:pPr>
      <w:r>
        <w:t>5) предоставление налоговых льгот;</w:t>
      </w:r>
    </w:p>
    <w:p w:rsidR="00B81B0D" w:rsidRDefault="00B81B0D">
      <w:pPr>
        <w:pStyle w:val="ConsPlusNormal"/>
        <w:spacing w:before="220"/>
        <w:ind w:firstLine="540"/>
        <w:jc w:val="both"/>
      </w:pPr>
      <w:r>
        <w:t>6) предоставление за счет средств областного бюджета субсидий для компенсации части затрат на уплату процентов по кредитам, полученным инвесторами на реализацию инвестиционных проектов;</w:t>
      </w:r>
    </w:p>
    <w:p w:rsidR="00B81B0D" w:rsidRDefault="00B81B0D">
      <w:pPr>
        <w:pStyle w:val="ConsPlusNormal"/>
        <w:spacing w:before="220"/>
        <w:ind w:firstLine="540"/>
        <w:jc w:val="both"/>
      </w:pPr>
      <w:r>
        <w:t>7) предоставление инвестору-лизингополучателю за счет средств областного бюджета субсидий для компенсации части лизинговых платежей по договорам лизинга, заключенным для реализации инвестиционных проектов с российскими лизинговыми организациями;</w:t>
      </w:r>
    </w:p>
    <w:p w:rsidR="00B81B0D" w:rsidRDefault="00B81B0D">
      <w:pPr>
        <w:pStyle w:val="ConsPlusNormal"/>
        <w:spacing w:before="220"/>
        <w:ind w:firstLine="540"/>
        <w:jc w:val="both"/>
      </w:pPr>
      <w:r>
        <w:t>8) предоставление государственных гарантий Архангельской области в качестве обеспечения исполнения обязательств инвестора, возникающих в процессе реализации инвестиционного проекта;</w:t>
      </w:r>
    </w:p>
    <w:p w:rsidR="00B81B0D" w:rsidRDefault="00B81B0D">
      <w:pPr>
        <w:pStyle w:val="ConsPlusNormal"/>
        <w:spacing w:before="220"/>
        <w:ind w:firstLine="540"/>
        <w:jc w:val="both"/>
      </w:pPr>
      <w:r>
        <w:t>9) предоставление залогового обеспечения исполнения обязательств инвестора, возникающих в процессе реализации инвестиционного проекта, в том числе за счет залогового фонда Архангельской области;</w:t>
      </w:r>
    </w:p>
    <w:p w:rsidR="00B81B0D" w:rsidRDefault="00B81B0D">
      <w:pPr>
        <w:pStyle w:val="ConsPlusNormal"/>
        <w:spacing w:before="220"/>
        <w:ind w:firstLine="540"/>
        <w:jc w:val="both"/>
      </w:pPr>
      <w:r>
        <w:t>10) предоставление права владения и пользования имуществом, находящимся в государственной собственности Архангельской области, на условиях концессионных соглашений;</w:t>
      </w:r>
    </w:p>
    <w:p w:rsidR="00B81B0D" w:rsidRDefault="00B81B0D">
      <w:pPr>
        <w:pStyle w:val="ConsPlusNormal"/>
        <w:spacing w:before="220"/>
        <w:ind w:firstLine="540"/>
        <w:jc w:val="both"/>
      </w:pPr>
      <w:r>
        <w:t xml:space="preserve">11)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порядке, установленном Бюджетным </w:t>
      </w:r>
      <w:hyperlink r:id="rId19" w:history="1">
        <w:r>
          <w:rPr>
            <w:color w:val="0000FF"/>
          </w:rPr>
          <w:t>кодексом</w:t>
        </w:r>
      </w:hyperlink>
      <w:r>
        <w:t xml:space="preserve"> Российской Федерации;</w:t>
      </w:r>
    </w:p>
    <w:p w:rsidR="00B81B0D" w:rsidRDefault="00B81B0D">
      <w:pPr>
        <w:pStyle w:val="ConsPlusNormal"/>
        <w:spacing w:before="220"/>
        <w:ind w:firstLine="540"/>
        <w:jc w:val="both"/>
      </w:pPr>
      <w:r>
        <w:t>12) разработка, экспертиза (оценка, проверка) и реализация инвестиционных программ, а также отдельных инвестиционных проектов;</w:t>
      </w:r>
    </w:p>
    <w:p w:rsidR="00B81B0D" w:rsidRDefault="00B81B0D">
      <w:pPr>
        <w:pStyle w:val="ConsPlusNormal"/>
        <w:spacing w:before="220"/>
        <w:ind w:firstLine="540"/>
        <w:jc w:val="both"/>
      </w:pPr>
      <w:r>
        <w:t xml:space="preserve">13) установление льготных условий предоставления инвесторам земельных участков, находящихся в собственности Архангельской области, в целях осуществления нового строительства или реконструкции объектов недвижимого имущества на период проектно-изыскательских работ, </w:t>
      </w:r>
      <w:r>
        <w:lastRenderedPageBreak/>
        <w:t>капитального строительства или реконструкции;</w:t>
      </w:r>
    </w:p>
    <w:p w:rsidR="00B81B0D" w:rsidRDefault="00B81B0D">
      <w:pPr>
        <w:pStyle w:val="ConsPlusNormal"/>
        <w:spacing w:before="220"/>
        <w:ind w:firstLine="540"/>
        <w:jc w:val="both"/>
      </w:pPr>
      <w:r>
        <w:t>14) предоставление инвесторам земельных участков с развитой инфраструктурой для реализации инвестиционных проектов;</w:t>
      </w:r>
    </w:p>
    <w:p w:rsidR="00B81B0D" w:rsidRDefault="00B81B0D">
      <w:pPr>
        <w:pStyle w:val="ConsPlusNormal"/>
        <w:spacing w:before="220"/>
        <w:ind w:firstLine="540"/>
        <w:jc w:val="both"/>
      </w:pPr>
      <w:r>
        <w:t>15) содействие созданию промышленных парков и размещению инвесторами производств на территориях промышленных парков;</w:t>
      </w:r>
    </w:p>
    <w:p w:rsidR="00B81B0D" w:rsidRDefault="00B81B0D">
      <w:pPr>
        <w:pStyle w:val="ConsPlusNormal"/>
        <w:spacing w:before="220"/>
        <w:ind w:firstLine="540"/>
        <w:jc w:val="both"/>
      </w:pPr>
      <w:r>
        <w:t>16) участие в создании особых экономических зон;</w:t>
      </w:r>
    </w:p>
    <w:p w:rsidR="00B81B0D" w:rsidRDefault="00B81B0D">
      <w:pPr>
        <w:pStyle w:val="ConsPlusNormal"/>
        <w:spacing w:before="220"/>
        <w:ind w:firstLine="540"/>
        <w:jc w:val="both"/>
      </w:pPr>
      <w:r>
        <w:t>17) вовлечение в инвестиционный процесс неэффективно используемого имущества, находящегося в государственной собственности Архангельской области;</w:t>
      </w:r>
    </w:p>
    <w:p w:rsidR="00B81B0D" w:rsidRDefault="00B81B0D">
      <w:pPr>
        <w:pStyle w:val="ConsPlusNormal"/>
        <w:spacing w:before="220"/>
        <w:ind w:firstLine="540"/>
        <w:jc w:val="both"/>
      </w:pPr>
      <w:r>
        <w:t xml:space="preserve">18) формирование и обеспечение функционирования совещательных и вспомогательных органов, в том числе обеспечивающих координацию взаимодействия органов государственной власти, органов местного самоуправления и участников инвестиционной деятельности, развитие проектов государственно-частного партнерства, проектов </w:t>
      </w:r>
      <w:proofErr w:type="spellStart"/>
      <w:r>
        <w:t>муниципально</w:t>
      </w:r>
      <w:proofErr w:type="spellEnd"/>
      <w:r>
        <w:t>-частного партнерства;</w:t>
      </w:r>
    </w:p>
    <w:p w:rsidR="00B81B0D" w:rsidRDefault="00B81B0D">
      <w:pPr>
        <w:pStyle w:val="ConsPlusNormal"/>
        <w:jc w:val="both"/>
      </w:pPr>
      <w:r>
        <w:t xml:space="preserve">(в ред. </w:t>
      </w:r>
      <w:hyperlink r:id="rId20" w:history="1">
        <w:r>
          <w:rPr>
            <w:color w:val="0000FF"/>
          </w:rPr>
          <w:t>закона</w:t>
        </w:r>
      </w:hyperlink>
      <w:r>
        <w:t xml:space="preserve"> Архангельской области от 25.03.2016 N 394-24-ОЗ)</w:t>
      </w:r>
    </w:p>
    <w:p w:rsidR="00B81B0D" w:rsidRDefault="00B81B0D">
      <w:pPr>
        <w:pStyle w:val="ConsPlusNormal"/>
        <w:spacing w:before="220"/>
        <w:ind w:firstLine="540"/>
        <w:jc w:val="both"/>
      </w:pPr>
      <w:r>
        <w:t>19) иных мер по реализации государственной инвестиционной политики Архангельской области.</w:t>
      </w:r>
    </w:p>
    <w:p w:rsidR="00B81B0D" w:rsidRDefault="00B81B0D">
      <w:pPr>
        <w:pStyle w:val="ConsPlusNormal"/>
        <w:spacing w:before="220"/>
        <w:ind w:firstLine="540"/>
        <w:jc w:val="both"/>
      </w:pPr>
      <w:r>
        <w:t>2. Конкретные меры по реализации государственной инвестиционной политики Архангельской области определяются органами государственной власти Архангельской области с использованием программно-целевого метода во взаимодействии с участниками инвестиционной деятельности, федеральными органами государственной власти, органами местного самоуправления в целях наиболее эффективного использования ресурсов, в том числе имущества, находящегося в государственной или муниципальной собственности, и средств бюджетов бюджетной системы Российской Федерации.</w:t>
      </w:r>
    </w:p>
    <w:p w:rsidR="00B81B0D" w:rsidRDefault="00B81B0D">
      <w:pPr>
        <w:pStyle w:val="ConsPlusNormal"/>
        <w:spacing w:before="220"/>
        <w:ind w:firstLine="540"/>
        <w:jc w:val="both"/>
      </w:pPr>
      <w:r>
        <w:t>Между исполнительными органами государственной власти Архангельской области и органами местного самоуправления могут заключаться соглашения по взаимодействию в сфере сопровождения инвестиционных проектов, планируемых к реализации или реализуемых на территории Архангельской области.</w:t>
      </w:r>
    </w:p>
    <w:p w:rsidR="00B81B0D" w:rsidRDefault="00B81B0D">
      <w:pPr>
        <w:pStyle w:val="ConsPlusNormal"/>
        <w:spacing w:before="220"/>
        <w:ind w:firstLine="540"/>
        <w:jc w:val="both"/>
      </w:pPr>
      <w:r>
        <w:t>3. Государственная инвестиционная политика Архангельской области, если иное не предусмотрено законодательством Российской Федерации, может осуществляться как непосредственно органами государственной власти Архангельской области, так и через создаваемые ими государственные учреждения Архангельской области и государственные унитарные предприятия Архангельской области.</w:t>
      </w:r>
    </w:p>
    <w:p w:rsidR="00B81B0D" w:rsidRDefault="00B81B0D">
      <w:pPr>
        <w:pStyle w:val="ConsPlusNormal"/>
        <w:jc w:val="both"/>
      </w:pPr>
    </w:p>
    <w:p w:rsidR="00B81B0D" w:rsidRDefault="00B81B0D">
      <w:pPr>
        <w:pStyle w:val="ConsPlusTitle"/>
        <w:ind w:firstLine="540"/>
        <w:jc w:val="both"/>
        <w:outlineLvl w:val="0"/>
      </w:pPr>
      <w:r>
        <w:t xml:space="preserve">Статья 6.1. Государственно-частное партнерство, </w:t>
      </w:r>
      <w:proofErr w:type="spellStart"/>
      <w:r>
        <w:t>муниципально</w:t>
      </w:r>
      <w:proofErr w:type="spellEnd"/>
      <w:r>
        <w:t>-частное партнерство в Архангельской области</w:t>
      </w:r>
    </w:p>
    <w:p w:rsidR="00B81B0D" w:rsidRDefault="00B81B0D">
      <w:pPr>
        <w:pStyle w:val="ConsPlusNormal"/>
        <w:ind w:firstLine="540"/>
        <w:jc w:val="both"/>
      </w:pPr>
      <w:r>
        <w:t xml:space="preserve">(введена </w:t>
      </w:r>
      <w:hyperlink r:id="rId21" w:history="1">
        <w:r>
          <w:rPr>
            <w:color w:val="0000FF"/>
          </w:rPr>
          <w:t>законом</w:t>
        </w:r>
      </w:hyperlink>
      <w:r>
        <w:t xml:space="preserve"> Архангельской области от 25.03.2016 N 394-24-ОЗ)</w:t>
      </w:r>
    </w:p>
    <w:p w:rsidR="00B81B0D" w:rsidRDefault="00B81B0D">
      <w:pPr>
        <w:pStyle w:val="ConsPlusNormal"/>
        <w:jc w:val="both"/>
      </w:pPr>
    </w:p>
    <w:p w:rsidR="00B81B0D" w:rsidRDefault="00B81B0D">
      <w:pPr>
        <w:pStyle w:val="ConsPlusNormal"/>
        <w:ind w:firstLine="540"/>
        <w:jc w:val="both"/>
      </w:pPr>
      <w:r>
        <w:t xml:space="preserve">1. Органы государственной власти Архангельской области, органы местного самоуправления муниципальных образований Архангельской области создают правовые условия для привлечения инвестиций в экономику Архангельской области и повышения качества товаров, работ, услуг, организация обеспечения которыми потребителей относится к вопросам их ведения, посредством заключения и реализации соглашений о государственно-частном партнерстве, соглашений о </w:t>
      </w:r>
      <w:proofErr w:type="spellStart"/>
      <w:r>
        <w:t>муниципально</w:t>
      </w:r>
      <w:proofErr w:type="spellEnd"/>
      <w:r>
        <w:t>-частном партнерстве.</w:t>
      </w:r>
    </w:p>
    <w:p w:rsidR="00B81B0D" w:rsidRDefault="00B81B0D">
      <w:pPr>
        <w:pStyle w:val="ConsPlusNormal"/>
        <w:spacing w:before="220"/>
        <w:ind w:firstLine="540"/>
        <w:jc w:val="both"/>
      </w:pPr>
      <w:r>
        <w:t xml:space="preserve">2. Подготовка проекта государственно-частного партнерства, проекта </w:t>
      </w:r>
      <w:proofErr w:type="spellStart"/>
      <w:r>
        <w:t>муниципально</w:t>
      </w:r>
      <w:proofErr w:type="spellEnd"/>
      <w:r>
        <w:t xml:space="preserve">-частного партнерства, заключение, исполнение и прекращение соглашения о государственно-частном партнерстве, соглашения о </w:t>
      </w:r>
      <w:proofErr w:type="spellStart"/>
      <w:r>
        <w:t>муниципально</w:t>
      </w:r>
      <w:proofErr w:type="spellEnd"/>
      <w:r>
        <w:t xml:space="preserve">-частном партнерстве осуществляются в соответствии с Федеральным </w:t>
      </w:r>
      <w:hyperlink r:id="rId22" w:history="1">
        <w:r>
          <w:rPr>
            <w:color w:val="0000FF"/>
          </w:rPr>
          <w:t>законом</w:t>
        </w:r>
      </w:hyperlink>
      <w:r>
        <w:t xml:space="preserve"> N 224-ФЗ.</w:t>
      </w:r>
    </w:p>
    <w:p w:rsidR="00B81B0D" w:rsidRDefault="00B81B0D">
      <w:pPr>
        <w:pStyle w:val="ConsPlusNormal"/>
        <w:spacing w:before="220"/>
        <w:ind w:firstLine="540"/>
        <w:jc w:val="both"/>
      </w:pPr>
      <w:r>
        <w:lastRenderedPageBreak/>
        <w:t>3. Правительство Архангельской области в сфере государственно-частного партнерства:</w:t>
      </w:r>
    </w:p>
    <w:p w:rsidR="00B81B0D" w:rsidRDefault="00B81B0D">
      <w:pPr>
        <w:pStyle w:val="ConsPlusNormal"/>
        <w:spacing w:before="220"/>
        <w:ind w:firstLine="540"/>
        <w:jc w:val="both"/>
      </w:pPr>
      <w:r>
        <w:t xml:space="preserve">1) принимает решение о реализации проекта государственно-частного партнерства в случаях, предусмотренных Федеральным </w:t>
      </w:r>
      <w:hyperlink r:id="rId23" w:history="1">
        <w:r>
          <w:rPr>
            <w:color w:val="0000FF"/>
          </w:rPr>
          <w:t>законом</w:t>
        </w:r>
      </w:hyperlink>
      <w:r>
        <w:t xml:space="preserve"> N 224-ФЗ;</w:t>
      </w:r>
    </w:p>
    <w:p w:rsidR="00B81B0D" w:rsidRDefault="00B81B0D">
      <w:pPr>
        <w:pStyle w:val="ConsPlusNormal"/>
        <w:spacing w:before="220"/>
        <w:ind w:firstLine="540"/>
        <w:jc w:val="both"/>
      </w:pPr>
      <w:r>
        <w:t>2) определяет уполномоченный исполнительный орган государственной власти Архангельской области в сфере государственно-частного партнерства;</w:t>
      </w:r>
    </w:p>
    <w:p w:rsidR="00B81B0D" w:rsidRDefault="00B81B0D">
      <w:pPr>
        <w:pStyle w:val="ConsPlusNormal"/>
        <w:spacing w:before="220"/>
        <w:ind w:firstLine="540"/>
        <w:jc w:val="both"/>
      </w:pPr>
      <w:r>
        <w:t>3) осуществляет иные полномочия, предусмотренные законодательством Российской Федерации и законодательством Архангельской области.</w:t>
      </w:r>
    </w:p>
    <w:p w:rsidR="00B81B0D" w:rsidRDefault="00B81B0D">
      <w:pPr>
        <w:pStyle w:val="ConsPlusNormal"/>
        <w:spacing w:before="220"/>
        <w:ind w:firstLine="540"/>
        <w:jc w:val="both"/>
      </w:pPr>
      <w:r>
        <w:t>4. Уполномоченный исполнительный орган государственной власти Архангельской области в сфере государственно-частного партнерства:</w:t>
      </w:r>
    </w:p>
    <w:p w:rsidR="00B81B0D" w:rsidRDefault="00B81B0D">
      <w:pPr>
        <w:pStyle w:val="ConsPlusNormal"/>
        <w:spacing w:before="220"/>
        <w:ind w:firstLine="540"/>
        <w:jc w:val="both"/>
      </w:pPr>
      <w:bookmarkStart w:id="4" w:name="P108"/>
      <w:bookmarkEnd w:id="4"/>
      <w:r>
        <w:t>1) обеспечивает межведомственную координацию деятельности исполнительных органов государственной власти Архангельской области при реализации соглашения о государственно-частном партнерстве, публичным партнером в котором является Архангельская область, либо соглашения о государственно-частном партнерстве, в отношении которого планируется проведение совместного конкурса с участием Архангельской области (за исключением случая, в котором планируется проведение совместного конкурса с участием Российской Федерации), в порядке, утвержденном постановлением Правительства Архангельской области;</w:t>
      </w:r>
    </w:p>
    <w:p w:rsidR="00B81B0D" w:rsidRDefault="00B81B0D">
      <w:pPr>
        <w:pStyle w:val="ConsPlusNormal"/>
        <w:spacing w:before="220"/>
        <w:ind w:firstLine="540"/>
        <w:jc w:val="both"/>
      </w:pPr>
      <w:r>
        <w:t xml:space="preserve">2) оценивает эффективность проекта государственно-частного партнерства, публичным партнером в котором является Архангельская область, и определяет сравнительное преимущество этого проекта в соответствии с Федеральным </w:t>
      </w:r>
      <w:hyperlink r:id="rId24" w:history="1">
        <w:r>
          <w:rPr>
            <w:color w:val="0000FF"/>
          </w:rPr>
          <w:t>законом</w:t>
        </w:r>
      </w:hyperlink>
      <w:r>
        <w:t xml:space="preserve"> N 224-ФЗ;</w:t>
      </w:r>
    </w:p>
    <w:p w:rsidR="00B81B0D" w:rsidRDefault="00B81B0D">
      <w:pPr>
        <w:pStyle w:val="ConsPlusNormal"/>
        <w:spacing w:before="220"/>
        <w:ind w:firstLine="540"/>
        <w:jc w:val="both"/>
      </w:pPr>
      <w:r>
        <w:t xml:space="preserve">3) оценивает эффективность направленного главой муниципального образования Архангельской области в уполномоченный исполнительный орган государственной власти Архангельской области в сфере государственно-частного партнерства проекта </w:t>
      </w:r>
      <w:proofErr w:type="spellStart"/>
      <w:r>
        <w:t>муниципально</w:t>
      </w:r>
      <w:proofErr w:type="spellEnd"/>
      <w:r>
        <w:t xml:space="preserve">-частного партнерства, а также определяет сравнительное преимущество этого проекта в соответствии с Федеральным </w:t>
      </w:r>
      <w:hyperlink r:id="rId25" w:history="1">
        <w:r>
          <w:rPr>
            <w:color w:val="0000FF"/>
          </w:rPr>
          <w:t>законом</w:t>
        </w:r>
      </w:hyperlink>
      <w:r>
        <w:t xml:space="preserve"> N 224-ФЗ;</w:t>
      </w:r>
    </w:p>
    <w:p w:rsidR="00B81B0D" w:rsidRDefault="00B81B0D">
      <w:pPr>
        <w:pStyle w:val="ConsPlusNormal"/>
        <w:spacing w:before="220"/>
        <w:ind w:firstLine="540"/>
        <w:jc w:val="both"/>
      </w:pPr>
      <w:r>
        <w:t>4) осуществляет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Архангельская область;</w:t>
      </w:r>
    </w:p>
    <w:p w:rsidR="00B81B0D" w:rsidRDefault="00B81B0D">
      <w:pPr>
        <w:pStyle w:val="ConsPlusNormal"/>
        <w:spacing w:before="220"/>
        <w:ind w:firstLine="540"/>
        <w:jc w:val="both"/>
      </w:pPr>
      <w:r>
        <w:t xml:space="preserve">5) осуществляет мониторинг реализации соглашений, предусмотренных </w:t>
      </w:r>
      <w:hyperlink w:anchor="P108" w:history="1">
        <w:r>
          <w:rPr>
            <w:color w:val="0000FF"/>
          </w:rPr>
          <w:t>подпунктом 1</w:t>
        </w:r>
      </w:hyperlink>
      <w:r>
        <w:t xml:space="preserve"> настоящего пункта;</w:t>
      </w:r>
    </w:p>
    <w:p w:rsidR="00B81B0D" w:rsidRDefault="00B81B0D">
      <w:pPr>
        <w:pStyle w:val="ConsPlusNormal"/>
        <w:spacing w:before="220"/>
        <w:ind w:firstLine="540"/>
        <w:jc w:val="both"/>
      </w:pPr>
      <w:r>
        <w:t>6) содействует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B81B0D" w:rsidRDefault="00B81B0D">
      <w:pPr>
        <w:pStyle w:val="ConsPlusNormal"/>
        <w:spacing w:before="220"/>
        <w:ind w:firstLine="540"/>
        <w:jc w:val="both"/>
      </w:pPr>
      <w:r>
        <w:t xml:space="preserve">7) ведет реестр заключенных соглашений, предусмотренных </w:t>
      </w:r>
      <w:hyperlink w:anchor="P108" w:history="1">
        <w:r>
          <w:rPr>
            <w:color w:val="0000FF"/>
          </w:rPr>
          <w:t>подпунктом 1</w:t>
        </w:r>
      </w:hyperlink>
      <w:r>
        <w:t xml:space="preserve"> настоящего пункта;</w:t>
      </w:r>
    </w:p>
    <w:p w:rsidR="00B81B0D" w:rsidRDefault="00B81B0D">
      <w:pPr>
        <w:pStyle w:val="ConsPlusNormal"/>
        <w:spacing w:before="220"/>
        <w:ind w:firstLine="540"/>
        <w:jc w:val="both"/>
      </w:pPr>
      <w:r>
        <w:t>8) обеспечивает открытость и доступность информации о заключенных соглашениях о государственно-частном партнерстве, если публичным партнером в соглашении является Архангельская область;</w:t>
      </w:r>
    </w:p>
    <w:p w:rsidR="00B81B0D" w:rsidRDefault="00B81B0D">
      <w:pPr>
        <w:pStyle w:val="ConsPlusNormal"/>
        <w:spacing w:before="220"/>
        <w:ind w:firstLine="540"/>
        <w:jc w:val="both"/>
      </w:pPr>
      <w:r>
        <w:t xml:space="preserve">9)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в обязательствах по которому является Архангельская область, либо соглашения, заключенного на основании проведения совместного конкурса с участием Архангельской области, либо соглашения о </w:t>
      </w:r>
      <w:proofErr w:type="spellStart"/>
      <w:r>
        <w:t>муниципально</w:t>
      </w:r>
      <w:proofErr w:type="spellEnd"/>
      <w:r>
        <w:t>-частном партнерстве, планируемого, реализуемого или реализованного на территории муниципального образования Архангельской области;</w:t>
      </w:r>
    </w:p>
    <w:p w:rsidR="00B81B0D" w:rsidRDefault="00B81B0D">
      <w:pPr>
        <w:pStyle w:val="ConsPlusNormal"/>
        <w:spacing w:before="220"/>
        <w:ind w:firstLine="540"/>
        <w:jc w:val="both"/>
      </w:pPr>
      <w:r>
        <w:lastRenderedPageBreak/>
        <w:t>10) осуществляет иные полномочия, предусмотренные законодательством Российской Федерации и законодательством Архангельской области.</w:t>
      </w:r>
    </w:p>
    <w:p w:rsidR="00B81B0D" w:rsidRDefault="00B81B0D">
      <w:pPr>
        <w:pStyle w:val="ConsPlusNormal"/>
        <w:jc w:val="both"/>
      </w:pPr>
    </w:p>
    <w:p w:rsidR="00B81B0D" w:rsidRDefault="00B81B0D">
      <w:pPr>
        <w:pStyle w:val="ConsPlusTitle"/>
        <w:ind w:firstLine="540"/>
        <w:jc w:val="both"/>
        <w:outlineLvl w:val="0"/>
      </w:pPr>
      <w:r>
        <w:t>Статья 6.2. Критерии,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находящихся в государственной собственности Архангельской области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в аренду без проведения торгов</w:t>
      </w:r>
    </w:p>
    <w:p w:rsidR="00B81B0D" w:rsidRDefault="00B81B0D">
      <w:pPr>
        <w:pStyle w:val="ConsPlusNormal"/>
        <w:ind w:firstLine="540"/>
        <w:jc w:val="both"/>
      </w:pPr>
      <w:r>
        <w:t xml:space="preserve">(введена </w:t>
      </w:r>
      <w:hyperlink r:id="rId26" w:history="1">
        <w:r>
          <w:rPr>
            <w:color w:val="0000FF"/>
          </w:rPr>
          <w:t>законом</w:t>
        </w:r>
      </w:hyperlink>
      <w:r>
        <w:t xml:space="preserve"> Архангельской области от 25.03.2016 N 395-24-ОЗ)</w:t>
      </w:r>
    </w:p>
    <w:p w:rsidR="00B81B0D" w:rsidRDefault="00B81B0D">
      <w:pPr>
        <w:pStyle w:val="ConsPlusNormal"/>
        <w:jc w:val="both"/>
      </w:pPr>
    </w:p>
    <w:p w:rsidR="00B81B0D" w:rsidRDefault="00B81B0D">
      <w:pPr>
        <w:pStyle w:val="ConsPlusNormal"/>
        <w:ind w:firstLine="540"/>
        <w:jc w:val="both"/>
      </w:pPr>
      <w:r>
        <w:t xml:space="preserve">1. Предоставление юридическим лицам земельных участков, находящихся в государственной собственности Архангельской области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в аренду без проведения торгов допускается при условии соответствия объектов социально-культурного и коммунально-бытового назначения, масштабных инвестиционных проектов критериям, установленным </w:t>
      </w:r>
      <w:hyperlink w:anchor="P123" w:history="1">
        <w:r>
          <w:rPr>
            <w:color w:val="0000FF"/>
          </w:rPr>
          <w:t>пунктами 2</w:t>
        </w:r>
      </w:hyperlink>
      <w:r>
        <w:t xml:space="preserve"> - </w:t>
      </w:r>
      <w:hyperlink w:anchor="P127" w:history="1">
        <w:r>
          <w:rPr>
            <w:color w:val="0000FF"/>
          </w:rPr>
          <w:t>5</w:t>
        </w:r>
      </w:hyperlink>
      <w:r>
        <w:t xml:space="preserve"> настоящей статьи.</w:t>
      </w:r>
    </w:p>
    <w:p w:rsidR="00B81B0D" w:rsidRDefault="00B81B0D">
      <w:pPr>
        <w:pStyle w:val="ConsPlusNormal"/>
        <w:spacing w:before="220"/>
        <w:ind w:firstLine="540"/>
        <w:jc w:val="both"/>
      </w:pPr>
      <w:bookmarkStart w:id="5" w:name="P123"/>
      <w:bookmarkEnd w:id="5"/>
      <w:r>
        <w:t>2. Объект социально-культурного назначения должен относиться к одной из следующих сфер: образование и наука, культура, здравоохранение, социальное обслуживание населения, физическая культура и спорт, туристская деятельность.</w:t>
      </w:r>
    </w:p>
    <w:p w:rsidR="00B81B0D" w:rsidRDefault="00B81B0D">
      <w:pPr>
        <w:pStyle w:val="ConsPlusNormal"/>
        <w:spacing w:before="220"/>
        <w:ind w:firstLine="540"/>
        <w:jc w:val="both"/>
      </w:pPr>
      <w:r>
        <w:t xml:space="preserve">Действие настоящего пункта не распространяется на объекты, предназначенные для осуществления деятельности по </w:t>
      </w:r>
      <w:hyperlink r:id="rId27"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w:t>
      </w:r>
    </w:p>
    <w:p w:rsidR="00B81B0D" w:rsidRDefault="00B81B0D">
      <w:pPr>
        <w:pStyle w:val="ConsPlusNormal"/>
        <w:spacing w:before="220"/>
        <w:ind w:firstLine="540"/>
        <w:jc w:val="both"/>
      </w:pPr>
      <w:bookmarkStart w:id="6" w:name="P125"/>
      <w:bookmarkEnd w:id="6"/>
      <w:r>
        <w:t xml:space="preserve">3. Объект коммунально-бытового назначения должен относиться к сфере бытового обслуживания населения и предназначаться для осуществления деятельности по </w:t>
      </w:r>
      <w:hyperlink r:id="rId28" w:history="1">
        <w:r>
          <w:rPr>
            <w:color w:val="0000FF"/>
          </w:rPr>
          <w:t>подклассу 96.0</w:t>
        </w:r>
      </w:hyperlink>
      <w:r>
        <w:t xml:space="preserve"> "Деятельность по предоставлению прочих персональных услуг" </w:t>
      </w:r>
      <w:hyperlink r:id="rId29" w:history="1">
        <w:r>
          <w:rPr>
            <w:color w:val="0000FF"/>
          </w:rPr>
          <w:t>раздела S</w:t>
        </w:r>
      </w:hyperlink>
      <w:r>
        <w:t xml:space="preserve"> "Предоставление прочих видов услуг" Общероссийского классификатора видов экономической деятельности ОК 029-2014 (КДЕС Ред. 2), за исключением </w:t>
      </w:r>
      <w:hyperlink r:id="rId30" w:history="1">
        <w:r>
          <w:rPr>
            <w:color w:val="0000FF"/>
          </w:rPr>
          <w:t>групп 96.03</w:t>
        </w:r>
      </w:hyperlink>
      <w:r>
        <w:t xml:space="preserve"> "Организация похорон и представление связанных с ними услуг" и </w:t>
      </w:r>
      <w:hyperlink r:id="rId31" w:history="1">
        <w:r>
          <w:rPr>
            <w:color w:val="0000FF"/>
          </w:rPr>
          <w:t>96.09</w:t>
        </w:r>
      </w:hyperlink>
      <w:r>
        <w:t xml:space="preserve"> "Предоставление прочих персональных услуг, не включенных в другие группировки".</w:t>
      </w:r>
    </w:p>
    <w:p w:rsidR="00B81B0D" w:rsidRDefault="00B81B0D">
      <w:pPr>
        <w:pStyle w:val="ConsPlusNormal"/>
        <w:spacing w:before="220"/>
        <w:ind w:firstLine="540"/>
        <w:jc w:val="both"/>
      </w:pPr>
      <w:r>
        <w:t xml:space="preserve">4. Критерием, которому должны соответствовать объекты, указанные в </w:t>
      </w:r>
      <w:hyperlink w:anchor="P123" w:history="1">
        <w:r>
          <w:rPr>
            <w:color w:val="0000FF"/>
          </w:rPr>
          <w:t>абзаце первом пункта 2</w:t>
        </w:r>
      </w:hyperlink>
      <w:r>
        <w:t xml:space="preserve"> и </w:t>
      </w:r>
      <w:hyperlink w:anchor="P125" w:history="1">
        <w:r>
          <w:rPr>
            <w:color w:val="0000FF"/>
          </w:rPr>
          <w:t>пункте 3</w:t>
        </w:r>
      </w:hyperlink>
      <w:r>
        <w:t xml:space="preserve"> настоящей статьи, в целях предоставления земельных участков, находящихся в государственной собственности Архангельской области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в аренду без проведения торгов является осуществление строительства (реконструкции, модернизации) таких объектов в рамках приоритетных инвестиционных проектов с соответствии с решением комиссии по инвестиционной политике и развитию конкуренции в Архангельской области.</w:t>
      </w:r>
    </w:p>
    <w:p w:rsidR="00B81B0D" w:rsidRDefault="00B81B0D">
      <w:pPr>
        <w:pStyle w:val="ConsPlusNormal"/>
        <w:spacing w:before="220"/>
        <w:ind w:firstLine="540"/>
        <w:jc w:val="both"/>
      </w:pPr>
      <w:bookmarkStart w:id="7" w:name="P127"/>
      <w:bookmarkEnd w:id="7"/>
      <w:r>
        <w:t>5. Масштабные инвестиционные проекты должны соответствовать одному из следующих критериев:</w:t>
      </w:r>
    </w:p>
    <w:p w:rsidR="00B81B0D" w:rsidRDefault="00B81B0D">
      <w:pPr>
        <w:pStyle w:val="ConsPlusNormal"/>
        <w:spacing w:before="220"/>
        <w:ind w:firstLine="540"/>
        <w:jc w:val="both"/>
      </w:pPr>
      <w:r>
        <w:t>1) инвестиционный проект отнесен к приоритетным инвестиционным проектам в соответствии с решением комиссии по инвестиционной политике и развитию конкуренции в Архангельской области.</w:t>
      </w:r>
    </w:p>
    <w:p w:rsidR="00B81B0D" w:rsidRDefault="00B81B0D">
      <w:pPr>
        <w:pStyle w:val="ConsPlusNormal"/>
        <w:spacing w:before="220"/>
        <w:ind w:firstLine="540"/>
        <w:jc w:val="both"/>
      </w:pPr>
      <w:r>
        <w:t xml:space="preserve">Действие настоящего подпункта не распространяется на инвестиционные проекты по следующим разделам, установленным в соответствии с Общероссийским </w:t>
      </w:r>
      <w:hyperlink r:id="rId32" w:history="1">
        <w:r>
          <w:rPr>
            <w:color w:val="0000FF"/>
          </w:rPr>
          <w:t>классификатором</w:t>
        </w:r>
      </w:hyperlink>
      <w:r>
        <w:t xml:space="preserve"> видов экономической деятельности ОК 029-2014 (КДЕС Ред. 2):</w:t>
      </w:r>
    </w:p>
    <w:p w:rsidR="00B81B0D" w:rsidRDefault="00B81B0D">
      <w:pPr>
        <w:pStyle w:val="ConsPlusNormal"/>
        <w:spacing w:before="220"/>
        <w:ind w:firstLine="540"/>
        <w:jc w:val="both"/>
      </w:pPr>
      <w:r>
        <w:lastRenderedPageBreak/>
        <w:t xml:space="preserve">- </w:t>
      </w:r>
      <w:hyperlink r:id="rId33" w:history="1">
        <w:r>
          <w:rPr>
            <w:color w:val="0000FF"/>
          </w:rPr>
          <w:t>раздел G</w:t>
        </w:r>
      </w:hyperlink>
      <w:r>
        <w:t xml:space="preserve"> "Торговля оптовая и розничная; ремонт автотранспортных средств и мотоциклов";</w:t>
      </w:r>
    </w:p>
    <w:p w:rsidR="00B81B0D" w:rsidRDefault="00B81B0D">
      <w:pPr>
        <w:pStyle w:val="ConsPlusNormal"/>
        <w:spacing w:before="220"/>
        <w:ind w:firstLine="540"/>
        <w:jc w:val="both"/>
      </w:pPr>
      <w:r>
        <w:t xml:space="preserve">- </w:t>
      </w:r>
      <w:hyperlink r:id="rId34" w:history="1">
        <w:r>
          <w:rPr>
            <w:color w:val="0000FF"/>
          </w:rPr>
          <w:t>раздел K</w:t>
        </w:r>
      </w:hyperlink>
      <w:r>
        <w:t xml:space="preserve"> "Деятельность финансовая и страховая";</w:t>
      </w:r>
    </w:p>
    <w:p w:rsidR="00B81B0D" w:rsidRDefault="00B81B0D">
      <w:pPr>
        <w:pStyle w:val="ConsPlusNormal"/>
        <w:spacing w:before="220"/>
        <w:ind w:firstLine="540"/>
        <w:jc w:val="both"/>
      </w:pPr>
      <w:r>
        <w:t xml:space="preserve">- </w:t>
      </w:r>
      <w:hyperlink r:id="rId35" w:history="1">
        <w:r>
          <w:rPr>
            <w:color w:val="0000FF"/>
          </w:rPr>
          <w:t>раздел L</w:t>
        </w:r>
      </w:hyperlink>
      <w:r>
        <w:t xml:space="preserve"> "Деятельность по операциям с недвижимым имуществом";</w:t>
      </w:r>
    </w:p>
    <w:p w:rsidR="00B81B0D" w:rsidRDefault="00B81B0D">
      <w:pPr>
        <w:pStyle w:val="ConsPlusNormal"/>
        <w:spacing w:before="220"/>
        <w:ind w:firstLine="540"/>
        <w:jc w:val="both"/>
      </w:pPr>
      <w:r>
        <w:t>2) инвестиционный проект направлен на создание объекта инфраструктуры поддержки малого и среднего предпринимательства в Архангельской области, соответствующего критериям,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оказания мер государственной поддержки субъектам малого и среднего предпринимательства;</w:t>
      </w:r>
    </w:p>
    <w:p w:rsidR="00B81B0D" w:rsidRDefault="00B81B0D">
      <w:pPr>
        <w:pStyle w:val="ConsPlusNormal"/>
        <w:spacing w:before="220"/>
        <w:ind w:firstLine="540"/>
        <w:jc w:val="both"/>
      </w:pPr>
      <w:r>
        <w:t>3) инвестиционный проект предусматривает строительство объектов строительства при одновременном соблюдении следующих условий:</w:t>
      </w:r>
    </w:p>
    <w:p w:rsidR="00B81B0D" w:rsidRDefault="00B81B0D">
      <w:pPr>
        <w:pStyle w:val="ConsPlusNormal"/>
        <w:spacing w:before="220"/>
        <w:ind w:firstLine="540"/>
        <w:jc w:val="both"/>
      </w:pPr>
      <w:r>
        <w:t>строительство в границах земельных участков, предоставляемых для реализации инвестиционного проекта, объектов транспортной и (или) коммунальной инфраструктуры в соответствии с документацией по планировке территории;</w:t>
      </w:r>
    </w:p>
    <w:p w:rsidR="00B81B0D" w:rsidRDefault="00B81B0D">
      <w:pPr>
        <w:pStyle w:val="ConsPlusNormal"/>
        <w:spacing w:before="220"/>
        <w:ind w:firstLine="540"/>
        <w:jc w:val="both"/>
      </w:pPr>
      <w:r>
        <w:t>строительство в границах одного или нескольких смежных земельных участков, предоставляемых для реализации инвестиционного проекта, объектов капитального строительства общей площадью жилых помещений не менее 40 тысяч квадратных метров;</w:t>
      </w:r>
    </w:p>
    <w:p w:rsidR="00B81B0D" w:rsidRDefault="00B81B0D">
      <w:pPr>
        <w:pStyle w:val="ConsPlusNormal"/>
        <w:spacing w:before="220"/>
        <w:ind w:firstLine="540"/>
        <w:jc w:val="both"/>
      </w:pPr>
      <w:bookmarkStart w:id="8" w:name="P137"/>
      <w:bookmarkEnd w:id="8"/>
      <w:r>
        <w:t xml:space="preserve">строительство объектов социально-культурного назначения и (или) объектов коммунально-бытового назначения, указанных соответственно в </w:t>
      </w:r>
      <w:hyperlink w:anchor="P123" w:history="1">
        <w:r>
          <w:rPr>
            <w:color w:val="0000FF"/>
          </w:rPr>
          <w:t>абзаце первом пункта 2</w:t>
        </w:r>
      </w:hyperlink>
      <w:r>
        <w:t xml:space="preserve"> и </w:t>
      </w:r>
      <w:hyperlink w:anchor="P125" w:history="1">
        <w:r>
          <w:rPr>
            <w:color w:val="0000FF"/>
          </w:rPr>
          <w:t>пункте 3</w:t>
        </w:r>
      </w:hyperlink>
      <w:r>
        <w:t xml:space="preserve"> настоящей статьи, с последующей безвозмездной передачей таких объектов в государственную и (или) муниципальную собственность не позднее даты ввода в эксплуатацию объектов недвижимости, включающих две трети общей площади жилых помещений от общей площади жилых помещений, предусмотренных инвестиционным проектом, при условии, что объем инвестиций на эти цели составляет не менее 7 процентов от общего объема инвестиций, установленного указанным инвестиционным проектом;</w:t>
      </w:r>
    </w:p>
    <w:p w:rsidR="00B81B0D" w:rsidRDefault="00B81B0D">
      <w:pPr>
        <w:pStyle w:val="ConsPlusNormal"/>
        <w:spacing w:before="220"/>
        <w:ind w:firstLine="540"/>
        <w:jc w:val="both"/>
      </w:pPr>
      <w:r>
        <w:t xml:space="preserve">размещение объектов капитального строительства, предназначенных для осуществления деятельности по </w:t>
      </w:r>
      <w:hyperlink r:id="rId36"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исключительно во встроенно-пристроенных помещениях объектов капитального строительства жилого назначения, предусмотренных инвестиционным проектом.</w:t>
      </w:r>
    </w:p>
    <w:p w:rsidR="00B81B0D" w:rsidRDefault="00B81B0D">
      <w:pPr>
        <w:pStyle w:val="ConsPlusNormal"/>
        <w:spacing w:before="220"/>
        <w:ind w:firstLine="540"/>
        <w:jc w:val="both"/>
      </w:pPr>
      <w:r>
        <w:t xml:space="preserve">В целях обеспечения инвестором исполнения обязательств в части безвозмездной передачи в государственную и (или) муниципальную собственность объектов социально-культурного назначения и (или) объектов коммунально-бытового назначения, указанных в </w:t>
      </w:r>
      <w:hyperlink w:anchor="P137" w:history="1">
        <w:r>
          <w:rPr>
            <w:color w:val="0000FF"/>
          </w:rPr>
          <w:t>абзаце четвертом подпункта 3 пункта 5</w:t>
        </w:r>
      </w:hyperlink>
      <w:r>
        <w:t xml:space="preserve"> настоящей статьи, до издания распоряжения Губернатора Архангельской области, указанного в </w:t>
      </w:r>
      <w:hyperlink w:anchor="P141" w:history="1">
        <w:r>
          <w:rPr>
            <w:color w:val="0000FF"/>
          </w:rPr>
          <w:t>абзаце первом пункта 6</w:t>
        </w:r>
      </w:hyperlink>
      <w:r>
        <w:t xml:space="preserve"> настоящей статьи, между инвестором и публично-правовым образованием, в собственность которого должны быть переданы данные объекты социально-культурного назначения и (или) объекты коммунально-бытового назначения, в лице уполномоченного исполнительного органа государственной власти Архангельской области или уполномоченного органа местного самоуправления муниципального образования Архангельской области заключается инвестиционный контракт. Инвестиционным контрактом устанавливается ответственность инвестора в случае неисполнения им обязательств в части безвозмездной передачи в государственную и (или) муниципальную собственность объектов социально-культурного назначения и (или) объектов коммунально-бытового назначения, указанных соответственно в </w:t>
      </w:r>
      <w:hyperlink w:anchor="P123" w:history="1">
        <w:r>
          <w:rPr>
            <w:color w:val="0000FF"/>
          </w:rPr>
          <w:t>абзаце первом пункта 2</w:t>
        </w:r>
      </w:hyperlink>
      <w:r>
        <w:t xml:space="preserve"> и </w:t>
      </w:r>
      <w:hyperlink w:anchor="P125" w:history="1">
        <w:r>
          <w:rPr>
            <w:color w:val="0000FF"/>
          </w:rPr>
          <w:t>пункте 3</w:t>
        </w:r>
      </w:hyperlink>
      <w:r>
        <w:t xml:space="preserve"> настоящей статьи и построенных в рамках инвестиционного проекта, указанного в настоящем подпункте. Требования к инвестиционному </w:t>
      </w:r>
      <w:r>
        <w:lastRenderedPageBreak/>
        <w:t>контракту утверждаются постановлением Правительства Архангельской области.</w:t>
      </w:r>
    </w:p>
    <w:p w:rsidR="00B81B0D" w:rsidRDefault="00B81B0D">
      <w:pPr>
        <w:pStyle w:val="ConsPlusNormal"/>
        <w:jc w:val="both"/>
      </w:pPr>
      <w:r>
        <w:t xml:space="preserve">(пп. 3 введен </w:t>
      </w:r>
      <w:hyperlink r:id="rId37" w:history="1">
        <w:r>
          <w:rPr>
            <w:color w:val="0000FF"/>
          </w:rPr>
          <w:t>законом</w:t>
        </w:r>
      </w:hyperlink>
      <w:r>
        <w:t xml:space="preserve"> Архангельской области от 03.06.2019 N 102-8-ОЗ)</w:t>
      </w:r>
    </w:p>
    <w:p w:rsidR="00B81B0D" w:rsidRDefault="00B81B0D">
      <w:pPr>
        <w:pStyle w:val="ConsPlusNormal"/>
        <w:spacing w:before="220"/>
        <w:ind w:firstLine="540"/>
        <w:jc w:val="both"/>
      </w:pPr>
      <w:bookmarkStart w:id="9" w:name="P141"/>
      <w:bookmarkEnd w:id="9"/>
      <w:r>
        <w:t>6. При подтверждении соответствия объекта социально-культурного назначения, объекта коммунально-бытового назначения, масштабного инвестиционного проекта критериям, установленным настоящей статьей, Губернатор Архангельской области издает распоряжение о предоставлении земельных участков, находящихся в государственной собственности Архангельской области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без проведения торгов в целях строительства (размещения) объектов социально-культурного и коммунально-бытового назначения и (или) реализации масштабных инвестиционных проектов.</w:t>
      </w:r>
    </w:p>
    <w:p w:rsidR="00B81B0D" w:rsidRDefault="00B81B0D">
      <w:pPr>
        <w:pStyle w:val="ConsPlusNormal"/>
        <w:spacing w:before="220"/>
        <w:ind w:firstLine="540"/>
        <w:jc w:val="both"/>
      </w:pPr>
      <w:r>
        <w:t xml:space="preserve">Распоряжение, указанное в </w:t>
      </w:r>
      <w:hyperlink r:id="rId38" w:history="1">
        <w:r>
          <w:rPr>
            <w:color w:val="0000FF"/>
          </w:rPr>
          <w:t>абзаце первом</w:t>
        </w:r>
      </w:hyperlink>
      <w:r>
        <w:t xml:space="preserve"> настоящего пункта, является основанием для заключения органами местного самоуправления муниципального образования Архангельской области или уполномоченным исполнительным органом государственной власти Архангельской области, обладающими правом предоставления соответствующих земельных участков, договоров аренды земельных участков без проведения торгов в соответствии с </w:t>
      </w:r>
      <w:hyperlink r:id="rId39" w:history="1">
        <w:r>
          <w:rPr>
            <w:color w:val="0000FF"/>
          </w:rPr>
          <w:t>подпунктом 3 пункта 2 статьи 39.6</w:t>
        </w:r>
      </w:hyperlink>
      <w:r>
        <w:t xml:space="preserve"> Земельного кодекса Российской Федерации с лицами, осуществляющими строительство (размещение) объектов социально-культурного и коммунально-бытового назначения и (или) реализующими масштабные инвестиционные проекты.</w:t>
      </w:r>
    </w:p>
    <w:p w:rsidR="00B81B0D" w:rsidRDefault="00B81B0D">
      <w:pPr>
        <w:pStyle w:val="ConsPlusNormal"/>
        <w:spacing w:before="220"/>
        <w:ind w:firstLine="540"/>
        <w:jc w:val="both"/>
      </w:pPr>
      <w:r>
        <w:t>В распоряжении должны быть указаны юридическое лицо, которому земельный участок, находящийся в государственной или муниципальной собственности, может быть предоставлен в аренду без проведения торгов, и характеристики объекта (объектов), для целей строительства (размещения) которого (которых) требуется предоставление указанного земельного участка.</w:t>
      </w:r>
    </w:p>
    <w:p w:rsidR="00B81B0D" w:rsidRDefault="00B81B0D">
      <w:pPr>
        <w:pStyle w:val="ConsPlusNormal"/>
        <w:spacing w:before="220"/>
        <w:ind w:firstLine="540"/>
        <w:jc w:val="both"/>
      </w:pPr>
      <w:r>
        <w:t>Порядок принятия решения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настоящим законом, утверждается постановлением Правительства Архангельской области.</w:t>
      </w:r>
    </w:p>
    <w:p w:rsidR="00B81B0D" w:rsidRDefault="00B81B0D">
      <w:pPr>
        <w:pStyle w:val="ConsPlusNormal"/>
        <w:jc w:val="both"/>
      </w:pPr>
    </w:p>
    <w:p w:rsidR="00B81B0D" w:rsidRDefault="00B81B0D">
      <w:pPr>
        <w:pStyle w:val="ConsPlusTitle"/>
        <w:ind w:firstLine="540"/>
        <w:jc w:val="both"/>
        <w:outlineLvl w:val="0"/>
      </w:pPr>
      <w:r>
        <w:t>Статья 7. Поощрение участников инвестиционной деятельности</w:t>
      </w:r>
    </w:p>
    <w:p w:rsidR="00B81B0D" w:rsidRDefault="00B81B0D">
      <w:pPr>
        <w:pStyle w:val="ConsPlusNormal"/>
        <w:jc w:val="both"/>
      </w:pPr>
    </w:p>
    <w:p w:rsidR="00B81B0D" w:rsidRDefault="00B81B0D">
      <w:pPr>
        <w:pStyle w:val="ConsPlusNormal"/>
        <w:ind w:firstLine="540"/>
        <w:jc w:val="both"/>
      </w:pPr>
      <w:r>
        <w:t xml:space="preserve">Органы государственной власти Архангельской области поощряют участников инвестиционной деятельности в соответствии с областным </w:t>
      </w:r>
      <w:hyperlink r:id="rId40" w:history="1">
        <w:r>
          <w:rPr>
            <w:color w:val="0000FF"/>
          </w:rPr>
          <w:t>законом</w:t>
        </w:r>
      </w:hyperlink>
      <w:r>
        <w:t xml:space="preserve"> от 23 сентября 2008 года N 567-29-ОЗ "О наградах в Архангельской области" и иными нормативными правовыми актами.</w:t>
      </w:r>
    </w:p>
    <w:p w:rsidR="00B81B0D" w:rsidRDefault="00B81B0D">
      <w:pPr>
        <w:pStyle w:val="ConsPlusNormal"/>
        <w:jc w:val="both"/>
      </w:pPr>
    </w:p>
    <w:p w:rsidR="00B81B0D" w:rsidRDefault="00B81B0D">
      <w:pPr>
        <w:pStyle w:val="ConsPlusTitle"/>
        <w:ind w:firstLine="540"/>
        <w:jc w:val="both"/>
        <w:outlineLvl w:val="0"/>
      </w:pPr>
      <w:r>
        <w:t>Статья 8. Мониторинг инвестиционной деятельности</w:t>
      </w:r>
    </w:p>
    <w:p w:rsidR="00B81B0D" w:rsidRDefault="00B81B0D">
      <w:pPr>
        <w:pStyle w:val="ConsPlusNormal"/>
        <w:jc w:val="both"/>
      </w:pPr>
    </w:p>
    <w:p w:rsidR="00B81B0D" w:rsidRDefault="00B81B0D">
      <w:pPr>
        <w:pStyle w:val="ConsPlusNormal"/>
        <w:ind w:firstLine="540"/>
        <w:jc w:val="both"/>
      </w:pPr>
      <w:r>
        <w:t>1. В целях осуществления мониторинга инвестиционной деятельности и планирования государственной инвестиционной политики Архангельской области уполномоченный исполнительный орган государственной власти Архангельской области в сфере инвестиционной деятельности (далее - уполномоченный исполнительный орган) ведет реестр инвестиционных проектов, порядок формирования и ведения которого устанавливается постановлением Правительства Архангельской области.</w:t>
      </w:r>
    </w:p>
    <w:p w:rsidR="00B81B0D" w:rsidRDefault="00B81B0D">
      <w:pPr>
        <w:pStyle w:val="ConsPlusNormal"/>
        <w:spacing w:before="220"/>
        <w:ind w:firstLine="540"/>
        <w:jc w:val="both"/>
      </w:pPr>
      <w:r>
        <w:t>Уполномоченный исполнительный орган определяется Правительством Архангельской области.</w:t>
      </w:r>
    </w:p>
    <w:p w:rsidR="00B81B0D" w:rsidRDefault="00B81B0D">
      <w:pPr>
        <w:pStyle w:val="ConsPlusNormal"/>
        <w:spacing w:before="220"/>
        <w:ind w:firstLine="540"/>
        <w:jc w:val="both"/>
      </w:pPr>
      <w:r>
        <w:t>2. Уполномоченный исполнительный орган обеспечивает осуществление мониторинга инвестиционной деятельности на территории Архангельской области на основе информации, содержащейся в реестре инвестиционных проектов, и иной информации, предоставляемой и распространяемой в соответствии с законодательством Российской Федерации.</w:t>
      </w:r>
    </w:p>
    <w:p w:rsidR="00B81B0D" w:rsidRDefault="00B81B0D">
      <w:pPr>
        <w:pStyle w:val="ConsPlusNormal"/>
        <w:spacing w:before="220"/>
        <w:ind w:firstLine="540"/>
        <w:jc w:val="both"/>
      </w:pPr>
      <w:r>
        <w:t xml:space="preserve">3. В целях оценки и повышения эффективности реализации государственной инвестиционной </w:t>
      </w:r>
      <w:r>
        <w:lastRenderedPageBreak/>
        <w:t>политики Архангельской области органы государственной власти Архангельской области в установленном порядке вправе привлекать независимых консультантов (экспертов).</w:t>
      </w:r>
    </w:p>
    <w:p w:rsidR="00B81B0D" w:rsidRDefault="00B81B0D">
      <w:pPr>
        <w:pStyle w:val="ConsPlusNormal"/>
        <w:jc w:val="both"/>
      </w:pPr>
    </w:p>
    <w:p w:rsidR="00B81B0D" w:rsidRDefault="00B81B0D">
      <w:pPr>
        <w:pStyle w:val="ConsPlusTitle"/>
        <w:ind w:firstLine="540"/>
        <w:jc w:val="both"/>
        <w:outlineLvl w:val="0"/>
      </w:pPr>
      <w:r>
        <w:t>Статья 9. Планирование мер по реализации государственной инвестиционной политики Архангельской области и их финансового обеспечения</w:t>
      </w:r>
    </w:p>
    <w:p w:rsidR="00B81B0D" w:rsidRDefault="00B81B0D">
      <w:pPr>
        <w:pStyle w:val="ConsPlusNormal"/>
        <w:jc w:val="both"/>
      </w:pPr>
    </w:p>
    <w:p w:rsidR="00B81B0D" w:rsidRDefault="00B81B0D">
      <w:pPr>
        <w:pStyle w:val="ConsPlusNormal"/>
        <w:ind w:firstLine="540"/>
        <w:jc w:val="both"/>
      </w:pPr>
      <w:r>
        <w:t>1. При планировании государственной инвестиционной политики Архангельской области обеспечивается соблюдение отраслевых приоритетов, определенных стратегией социально-экономического развития Архангельской области.</w:t>
      </w:r>
    </w:p>
    <w:p w:rsidR="00B81B0D" w:rsidRDefault="00B81B0D">
      <w:pPr>
        <w:pStyle w:val="ConsPlusNormal"/>
        <w:spacing w:before="220"/>
        <w:ind w:firstLine="540"/>
        <w:jc w:val="both"/>
      </w:pPr>
      <w:r>
        <w:t>2. Объем средств, выделяемых из областного бюджета на реализацию государственной инвестиционной политики Архангельской области, определяется областным законом об областном бюджете.</w:t>
      </w:r>
    </w:p>
    <w:p w:rsidR="00B81B0D" w:rsidRDefault="00B81B0D">
      <w:pPr>
        <w:pStyle w:val="ConsPlusNormal"/>
        <w:spacing w:before="220"/>
        <w:ind w:firstLine="540"/>
        <w:jc w:val="both"/>
      </w:pPr>
      <w:r>
        <w:t xml:space="preserve">3. При определении размеров ассигнований из областного бюджета, выделяемых на реализацию конкретных мер государственной инвестиционной политики Архангельской области, учитывается необходимость использования возможностей по привлечению </w:t>
      </w:r>
      <w:proofErr w:type="spellStart"/>
      <w:r>
        <w:t>софинансирования</w:t>
      </w:r>
      <w:proofErr w:type="spellEnd"/>
      <w:r>
        <w:t xml:space="preserve"> из иных источников на указанные цели.</w:t>
      </w:r>
    </w:p>
    <w:p w:rsidR="00B81B0D" w:rsidRDefault="00B81B0D">
      <w:pPr>
        <w:pStyle w:val="ConsPlusNormal"/>
        <w:ind w:firstLine="540"/>
        <w:jc w:val="both"/>
      </w:pPr>
    </w:p>
    <w:p w:rsidR="00B81B0D" w:rsidRDefault="00B81B0D">
      <w:pPr>
        <w:pStyle w:val="ConsPlusTitle"/>
        <w:ind w:firstLine="540"/>
        <w:jc w:val="both"/>
        <w:outlineLvl w:val="0"/>
      </w:pPr>
      <w:r>
        <w:t>Статья 9.1. Оценка регулирующего воздействия проектов нормативных правовых актов Архангельской области и экспертиза нормативных правовых актов Архангельской области</w:t>
      </w:r>
    </w:p>
    <w:p w:rsidR="00B81B0D" w:rsidRDefault="00B81B0D">
      <w:pPr>
        <w:pStyle w:val="ConsPlusNormal"/>
        <w:ind w:firstLine="540"/>
        <w:jc w:val="both"/>
      </w:pPr>
      <w:r>
        <w:t xml:space="preserve">(введена </w:t>
      </w:r>
      <w:hyperlink r:id="rId41" w:history="1">
        <w:r>
          <w:rPr>
            <w:color w:val="0000FF"/>
          </w:rPr>
          <w:t>законом</w:t>
        </w:r>
      </w:hyperlink>
      <w:r>
        <w:t xml:space="preserve"> Архангельской области от 01.06.2016 N 432-26-ОЗ)</w:t>
      </w:r>
    </w:p>
    <w:p w:rsidR="00B81B0D" w:rsidRDefault="00B81B0D">
      <w:pPr>
        <w:pStyle w:val="ConsPlusNormal"/>
        <w:jc w:val="both"/>
      </w:pPr>
    </w:p>
    <w:p w:rsidR="00B81B0D" w:rsidRDefault="00B81B0D">
      <w:pPr>
        <w:pStyle w:val="ConsPlusNormal"/>
        <w:ind w:firstLine="540"/>
        <w:jc w:val="both"/>
      </w:pPr>
      <w:r>
        <w:t xml:space="preserve">1.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проводится оценка регулирующего воздействия проектов нормативных правовых актов Архангельской области в соответствии с областным </w:t>
      </w:r>
      <w:hyperlink r:id="rId42" w:history="1">
        <w:r>
          <w:rPr>
            <w:color w:val="0000FF"/>
          </w:rPr>
          <w:t>законом</w:t>
        </w:r>
      </w:hyperlink>
      <w:r>
        <w:t xml:space="preserve"> от 19 сентября 2001 года N 62-8-ОЗ "О порядке разработки, принятия и вступления в силу законов Архангельской области" и областным </w:t>
      </w:r>
      <w:hyperlink r:id="rId43" w:history="1">
        <w:r>
          <w:rPr>
            <w:color w:val="0000FF"/>
          </w:rPr>
          <w:t>законом</w:t>
        </w:r>
      </w:hyperlink>
      <w:r>
        <w:t xml:space="preserve"> от 20 мая 2009 года N 19-3-ОЗ "О Правительстве Архангельской области и иных исполнительных органах государственной власти Архангельской области".</w:t>
      </w:r>
    </w:p>
    <w:p w:rsidR="00B81B0D" w:rsidRDefault="00B81B0D">
      <w:pPr>
        <w:pStyle w:val="ConsPlusNormal"/>
        <w:spacing w:before="220"/>
        <w:ind w:firstLine="540"/>
        <w:jc w:val="both"/>
      </w:pPr>
      <w:r>
        <w:t xml:space="preserve">2. Нормативные правовые акты Архангельской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в соответствии с настоящим законом и областным </w:t>
      </w:r>
      <w:hyperlink r:id="rId44" w:history="1">
        <w:r>
          <w:rPr>
            <w:color w:val="0000FF"/>
          </w:rPr>
          <w:t>законом</w:t>
        </w:r>
      </w:hyperlink>
      <w:r>
        <w:t xml:space="preserve"> от 20 мая 2009 года N 19-3-ОЗ "О Правительстве Архангельской области и иных исполнительных органах государственной власти Архангельской области".</w:t>
      </w:r>
    </w:p>
    <w:p w:rsidR="00B81B0D" w:rsidRDefault="00B81B0D">
      <w:pPr>
        <w:pStyle w:val="ConsPlusNormal"/>
        <w:jc w:val="both"/>
      </w:pPr>
    </w:p>
    <w:p w:rsidR="00B81B0D" w:rsidRDefault="00B81B0D">
      <w:pPr>
        <w:pStyle w:val="ConsPlusTitle"/>
        <w:ind w:firstLine="540"/>
        <w:jc w:val="both"/>
        <w:outlineLvl w:val="0"/>
      </w:pPr>
      <w:r>
        <w:t>Статья 10. Признание утратившими силу отдельных областных законов и положений областных законов</w:t>
      </w:r>
    </w:p>
    <w:p w:rsidR="00B81B0D" w:rsidRDefault="00B81B0D">
      <w:pPr>
        <w:pStyle w:val="ConsPlusNormal"/>
        <w:jc w:val="both"/>
      </w:pPr>
    </w:p>
    <w:p w:rsidR="00B81B0D" w:rsidRDefault="00B81B0D">
      <w:pPr>
        <w:pStyle w:val="ConsPlusNormal"/>
        <w:ind w:firstLine="540"/>
        <w:jc w:val="both"/>
      </w:pPr>
      <w:r>
        <w:t>Признать утратившими силу:</w:t>
      </w:r>
    </w:p>
    <w:p w:rsidR="00B81B0D" w:rsidRDefault="00B81B0D">
      <w:pPr>
        <w:pStyle w:val="ConsPlusNormal"/>
        <w:spacing w:before="220"/>
        <w:ind w:firstLine="540"/>
        <w:jc w:val="both"/>
      </w:pPr>
      <w:r>
        <w:t xml:space="preserve">1) областной </w:t>
      </w:r>
      <w:hyperlink r:id="rId45" w:history="1">
        <w:r>
          <w:rPr>
            <w:color w:val="0000FF"/>
          </w:rPr>
          <w:t>закон</w:t>
        </w:r>
      </w:hyperlink>
      <w:r>
        <w:t xml:space="preserve"> от 15 сентября 1999 года N 157-24-ОЗ "Об инвестиционной деятельности в Архангельской области" ("Ведомости Архангельского областного Собрания депутатов", 1999, N 24);</w:t>
      </w:r>
    </w:p>
    <w:p w:rsidR="00B81B0D" w:rsidRDefault="00B81B0D">
      <w:pPr>
        <w:pStyle w:val="ConsPlusNormal"/>
        <w:spacing w:before="220"/>
        <w:ind w:firstLine="540"/>
        <w:jc w:val="both"/>
      </w:pPr>
      <w:r>
        <w:t xml:space="preserve">2) областной </w:t>
      </w:r>
      <w:hyperlink r:id="rId46" w:history="1">
        <w:r>
          <w:rPr>
            <w:color w:val="0000FF"/>
          </w:rPr>
          <w:t>закон</w:t>
        </w:r>
      </w:hyperlink>
      <w:r>
        <w:t xml:space="preserve"> от 21 июня 2006 года N 178-11-ОЗ "О внесении изменений в статьи 4 и 6 областного закона "Об инвестиционной деятельности в Архангельской области" ("Ведомости Архангельского областного Собрания депутатов", 2006, N 11);</w:t>
      </w:r>
    </w:p>
    <w:p w:rsidR="00B81B0D" w:rsidRDefault="00B81B0D">
      <w:pPr>
        <w:pStyle w:val="ConsPlusNormal"/>
        <w:spacing w:before="220"/>
        <w:ind w:firstLine="540"/>
        <w:jc w:val="both"/>
      </w:pPr>
      <w:r>
        <w:t xml:space="preserve">3) областной </w:t>
      </w:r>
      <w:hyperlink r:id="rId47" w:history="1">
        <w:r>
          <w:rPr>
            <w:color w:val="0000FF"/>
          </w:rPr>
          <w:t>закон</w:t>
        </w:r>
      </w:hyperlink>
      <w:r>
        <w:t xml:space="preserve"> от 23 апреля 2008 года N 512-26-ОЗ "О внесении изменения в статью 1 областного закона "Об инвестиционной деятельности в Архангельской области" ("Ведомости Архангельского областного Собрания депутатов", 2008, N 26);</w:t>
      </w:r>
    </w:p>
    <w:p w:rsidR="00B81B0D" w:rsidRDefault="00B81B0D">
      <w:pPr>
        <w:pStyle w:val="ConsPlusNormal"/>
        <w:spacing w:before="220"/>
        <w:ind w:firstLine="540"/>
        <w:jc w:val="both"/>
      </w:pPr>
      <w:r>
        <w:lastRenderedPageBreak/>
        <w:t xml:space="preserve">4) областной </w:t>
      </w:r>
      <w:hyperlink r:id="rId48" w:history="1">
        <w:r>
          <w:rPr>
            <w:color w:val="0000FF"/>
          </w:rPr>
          <w:t>закон</w:t>
        </w:r>
      </w:hyperlink>
      <w:r>
        <w:t xml:space="preserve"> от 4 февраля 2009 года N 665-34-ОЗ "О внесении изменений и дополнения в статьи 2 и 4 областного закона "Об инвестиционной деятельности в Архангельской области" ("Ведомости Архангельского областного Собрания депутатов", 2009, N 34);</w:t>
      </w:r>
    </w:p>
    <w:p w:rsidR="00B81B0D" w:rsidRDefault="00B81B0D">
      <w:pPr>
        <w:pStyle w:val="ConsPlusNormal"/>
        <w:spacing w:before="220"/>
        <w:ind w:firstLine="540"/>
        <w:jc w:val="both"/>
      </w:pPr>
      <w:r>
        <w:t xml:space="preserve">5) </w:t>
      </w:r>
      <w:hyperlink r:id="rId49" w:history="1">
        <w:r>
          <w:rPr>
            <w:color w:val="0000FF"/>
          </w:rPr>
          <w:t>статью 2</w:t>
        </w:r>
      </w:hyperlink>
      <w:r>
        <w:t xml:space="preserve"> областного закона от 22 октября 2009 года N 76-6-ОЗ "О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 ("Ведомости Архангельского областного Собрания депутатов", 2009, N 6).</w:t>
      </w:r>
    </w:p>
    <w:p w:rsidR="00B81B0D" w:rsidRDefault="00B81B0D">
      <w:pPr>
        <w:pStyle w:val="ConsPlusNormal"/>
        <w:jc w:val="both"/>
      </w:pPr>
    </w:p>
    <w:p w:rsidR="00B81B0D" w:rsidRDefault="00B81B0D">
      <w:pPr>
        <w:pStyle w:val="ConsPlusTitle"/>
        <w:ind w:firstLine="540"/>
        <w:jc w:val="both"/>
        <w:outlineLvl w:val="0"/>
      </w:pPr>
      <w:r>
        <w:t>Статья 11. Вступление в силу настоящего закона</w:t>
      </w:r>
    </w:p>
    <w:p w:rsidR="00B81B0D" w:rsidRDefault="00B81B0D">
      <w:pPr>
        <w:pStyle w:val="ConsPlusNormal"/>
        <w:jc w:val="both"/>
      </w:pPr>
    </w:p>
    <w:p w:rsidR="00B81B0D" w:rsidRDefault="00B81B0D">
      <w:pPr>
        <w:pStyle w:val="ConsPlusNormal"/>
        <w:ind w:firstLine="540"/>
        <w:jc w:val="both"/>
      </w:pPr>
      <w:r>
        <w:t>Настоящий закон вступает в силу через десять дней со дня его официального опубликования.</w:t>
      </w:r>
    </w:p>
    <w:p w:rsidR="00B81B0D" w:rsidRDefault="00B81B0D">
      <w:pPr>
        <w:pStyle w:val="ConsPlusNormal"/>
        <w:jc w:val="both"/>
      </w:pPr>
    </w:p>
    <w:p w:rsidR="00B81B0D" w:rsidRDefault="00B81B0D">
      <w:pPr>
        <w:pStyle w:val="ConsPlusNormal"/>
        <w:jc w:val="right"/>
      </w:pPr>
      <w:r>
        <w:t>Губернатор</w:t>
      </w:r>
    </w:p>
    <w:p w:rsidR="00B81B0D" w:rsidRDefault="00B81B0D">
      <w:pPr>
        <w:pStyle w:val="ConsPlusNormal"/>
        <w:jc w:val="right"/>
      </w:pPr>
      <w:r>
        <w:t>Архангельской области</w:t>
      </w:r>
    </w:p>
    <w:p w:rsidR="00B81B0D" w:rsidRDefault="00B81B0D">
      <w:pPr>
        <w:pStyle w:val="ConsPlusNormal"/>
        <w:jc w:val="right"/>
      </w:pPr>
      <w:r>
        <w:t>И.Ф.МИХАЛЬЧУК</w:t>
      </w:r>
    </w:p>
    <w:p w:rsidR="00B81B0D" w:rsidRDefault="00B81B0D">
      <w:pPr>
        <w:pStyle w:val="ConsPlusNormal"/>
      </w:pPr>
      <w:r>
        <w:t>г. Архангельск</w:t>
      </w:r>
    </w:p>
    <w:p w:rsidR="00B81B0D" w:rsidRDefault="00B81B0D">
      <w:pPr>
        <w:pStyle w:val="ConsPlusNormal"/>
        <w:spacing w:before="220"/>
      </w:pPr>
      <w:r>
        <w:t>24 сентября 2010 года</w:t>
      </w:r>
    </w:p>
    <w:p w:rsidR="00B81B0D" w:rsidRDefault="00B81B0D">
      <w:pPr>
        <w:pStyle w:val="ConsPlusNormal"/>
        <w:spacing w:before="220"/>
      </w:pPr>
      <w:r>
        <w:t>N 188-15-ОЗ</w:t>
      </w:r>
    </w:p>
    <w:p w:rsidR="00B81B0D" w:rsidRDefault="00B81B0D">
      <w:pPr>
        <w:pStyle w:val="ConsPlusNormal"/>
        <w:jc w:val="both"/>
      </w:pPr>
    </w:p>
    <w:p w:rsidR="00B81B0D" w:rsidRDefault="00B81B0D">
      <w:pPr>
        <w:pStyle w:val="ConsPlusNormal"/>
        <w:jc w:val="both"/>
      </w:pPr>
    </w:p>
    <w:p w:rsidR="00B81B0D" w:rsidRDefault="00B81B0D">
      <w:pPr>
        <w:pStyle w:val="ConsPlusNormal"/>
        <w:pBdr>
          <w:top w:val="single" w:sz="6" w:space="0" w:color="auto"/>
        </w:pBdr>
        <w:spacing w:before="100" w:after="100"/>
        <w:jc w:val="both"/>
        <w:rPr>
          <w:sz w:val="2"/>
          <w:szCs w:val="2"/>
        </w:rPr>
      </w:pPr>
    </w:p>
    <w:p w:rsidR="0089016A" w:rsidRDefault="0089016A"/>
    <w:sectPr w:rsidR="0089016A" w:rsidSect="006B5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0D"/>
    <w:rsid w:val="00183030"/>
    <w:rsid w:val="00333BF6"/>
    <w:rsid w:val="007E0E7D"/>
    <w:rsid w:val="0089016A"/>
    <w:rsid w:val="00B81B0D"/>
    <w:rsid w:val="00ED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FA5FD-9FD7-4F15-B1E0-1767BDEF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B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886AF163ED8D33C4E53C4BB98A269190AAC61072A7796CEDCCD62C8EF9E8796207360398228E8949A072BA2855EF4477CF2D404BED8FE3733F3n5o4J" TargetMode="External"/><Relationship Id="rId18" Type="http://schemas.openxmlformats.org/officeDocument/2006/relationships/hyperlink" Target="consultantplus://offline/ref=58D886AF163ED8D33C4E53C4BB98A269190AAC61072A7796CEDCCD62C8EF9E8796207360398228E8949A072AA2855EF4477CF2D404BED8FE3733F3n5o4J" TargetMode="External"/><Relationship Id="rId26" Type="http://schemas.openxmlformats.org/officeDocument/2006/relationships/hyperlink" Target="consultantplus://offline/ref=58D886AF163ED8D33C4E53C4BB98A269190AAC61072A7797C7DCCD62C8EF9E8796207360398228E8949A0623A2855EF4477CF2D404BED8FE3733F3n5o4J" TargetMode="External"/><Relationship Id="rId39" Type="http://schemas.openxmlformats.org/officeDocument/2006/relationships/hyperlink" Target="consultantplus://offline/ref=58D886AF163ED8D33C4E53D2A8F4FC651905F06C032D75C29B83963F9FE694D0D16F2A277A8F22BCC5DE5326A8D611B0116FF1D318nBoEJ" TargetMode="External"/><Relationship Id="rId21" Type="http://schemas.openxmlformats.org/officeDocument/2006/relationships/hyperlink" Target="consultantplus://offline/ref=58D886AF163ED8D33C4E53C4BB98A269190AAC61072A7796CEDCCD62C8EF9E8796207360398228E8949A0728A2855EF4477CF2D404BED8FE3733F3n5o4J" TargetMode="External"/><Relationship Id="rId34" Type="http://schemas.openxmlformats.org/officeDocument/2006/relationships/hyperlink" Target="consultantplus://offline/ref=58D886AF163ED8D33C4E53D2A8F4FC651905F26B072975C29B83963F9FE694D0D16F2A227D8B2CED9191527AED8402B1156FF3D004BCDBE2n3o5J" TargetMode="External"/><Relationship Id="rId42" Type="http://schemas.openxmlformats.org/officeDocument/2006/relationships/hyperlink" Target="consultantplus://offline/ref=58D886AF163ED8D33C4E53C4BB98A269190AAC61012C7B91CEDF9068C0B69285912F2C772CCB7CE5959D182BAACF0DB010n7o1J" TargetMode="External"/><Relationship Id="rId47" Type="http://schemas.openxmlformats.org/officeDocument/2006/relationships/hyperlink" Target="consultantplus://offline/ref=58D886AF163ED8D33C4E53C4BB98A269190AAC61022B769CC5DCCD62C8EF9E879620737239DA24E993840628B7D30FB2n1o2J" TargetMode="External"/><Relationship Id="rId50" Type="http://schemas.openxmlformats.org/officeDocument/2006/relationships/fontTable" Target="fontTable.xml"/><Relationship Id="rId7" Type="http://schemas.openxmlformats.org/officeDocument/2006/relationships/hyperlink" Target="consultantplus://offline/ref=58D886AF163ED8D33C4E53C4BB98A269190AAC61072A7796CEDCCD62C8EF9E8796207360398228E8949A0623A2855EF4477CF2D404BED8FE3733F3n5o4J" TargetMode="External"/><Relationship Id="rId2" Type="http://schemas.openxmlformats.org/officeDocument/2006/relationships/settings" Target="settings.xml"/><Relationship Id="rId16" Type="http://schemas.openxmlformats.org/officeDocument/2006/relationships/hyperlink" Target="consultantplus://offline/ref=58D886AF163ED8D33C4E53D2A8F4FC651902F265022875C29B83963F9FE694D0C36F722E7C8837E89784042BABnDo1J" TargetMode="External"/><Relationship Id="rId29" Type="http://schemas.openxmlformats.org/officeDocument/2006/relationships/hyperlink" Target="consultantplus://offline/ref=58D886AF163ED8D33C4E53D2A8F4FC651905F26B072975C29B83963F9FE694D0D16F2A227D8A2CEB9691527AED8402B1156FF3D004BCDBE2n3o5J" TargetMode="External"/><Relationship Id="rId11" Type="http://schemas.openxmlformats.org/officeDocument/2006/relationships/hyperlink" Target="consultantplus://offline/ref=58D886AF163ED8D33C4E53C4BB98A269190AAC61012C7890C6D19068C0B69285912F2C773ECB24E9949A042FADDA5BE15624FED21DA0DBE32B31F156nAoEJ" TargetMode="External"/><Relationship Id="rId24" Type="http://schemas.openxmlformats.org/officeDocument/2006/relationships/hyperlink" Target="consultantplus://offline/ref=58D886AF163ED8D33C4E53D2A8F4FC651902F26D062C75C29B83963F9FE694D0C36F722E7C8837E89784042BABnDo1J" TargetMode="External"/><Relationship Id="rId32" Type="http://schemas.openxmlformats.org/officeDocument/2006/relationships/hyperlink" Target="consultantplus://offline/ref=58D886AF163ED8D33C4E53D2A8F4FC651905F26B072975C29B83963F9FE694D0C36F722E7C8837E89784042BABnDo1J" TargetMode="External"/><Relationship Id="rId37" Type="http://schemas.openxmlformats.org/officeDocument/2006/relationships/hyperlink" Target="consultantplus://offline/ref=58D886AF163ED8D33C4E53C4BB98A269190AAC61012C7C92C2D69068C0B69285912F2C773ECB24E9949A062BA1DA5BE15624FED21DA0DBE32B31F156nAoEJ" TargetMode="External"/><Relationship Id="rId40" Type="http://schemas.openxmlformats.org/officeDocument/2006/relationships/hyperlink" Target="consultantplus://offline/ref=58D886AF163ED8D33C4E53C4BB98A269190AAC61012C7D97C5D79068C0B69285912F2C772CCB7CE5959D182BAACF0DB010n7o1J" TargetMode="External"/><Relationship Id="rId45" Type="http://schemas.openxmlformats.org/officeDocument/2006/relationships/hyperlink" Target="consultantplus://offline/ref=58D886AF163ED8D33C4E53C4BB98A269190AAC6103287C94C4DCCD62C8EF9E879620737239DA24E993840628B7D30FB2n1o2J" TargetMode="External"/><Relationship Id="rId5" Type="http://schemas.openxmlformats.org/officeDocument/2006/relationships/hyperlink" Target="consultantplus://offline/ref=58D886AF163ED8D33C4E53C4BB98A269190AAC6103257C9CC1DCCD62C8EF9E879620737239DA24E993840628B7D30FB2n1o2J" TargetMode="External"/><Relationship Id="rId15" Type="http://schemas.openxmlformats.org/officeDocument/2006/relationships/hyperlink" Target="consultantplus://offline/ref=58D886AF163ED8D33C4E53C4BB98A269190AAC610428789DC5DCCD62C8EF9E8796207360398228E8949A0E29A2855EF4477CF2D404BED8FE3733F3n5o4J" TargetMode="External"/><Relationship Id="rId23" Type="http://schemas.openxmlformats.org/officeDocument/2006/relationships/hyperlink" Target="consultantplus://offline/ref=58D886AF163ED8D33C4E53D2A8F4FC651902F26D062C75C29B83963F9FE694D0C36F722E7C8837E89784042BABnDo1J" TargetMode="External"/><Relationship Id="rId28" Type="http://schemas.openxmlformats.org/officeDocument/2006/relationships/hyperlink" Target="consultantplus://offline/ref=58D886AF163ED8D33C4E53D2A8F4FC651905F26B072975C29B83963F9FE694D0D16F2A227D8A2CE19191527AED8402B1156FF3D004BCDBE2n3o5J" TargetMode="External"/><Relationship Id="rId36" Type="http://schemas.openxmlformats.org/officeDocument/2006/relationships/hyperlink" Target="consultantplus://offline/ref=58D886AF163ED8D33C4E53D2A8F4FC651905F26B072975C29B83963F9FE694D0D16F2A227D8C29E99291527AED8402B1156FF3D004BCDBE2n3o5J" TargetMode="External"/><Relationship Id="rId49" Type="http://schemas.openxmlformats.org/officeDocument/2006/relationships/hyperlink" Target="consultantplus://offline/ref=58D886AF163ED8D33C4E53C4BB98A269190AAC6103287F97C5DCCD62C8EF9E8796207360398228E8949A0429A2855EF4477CF2D404BED8FE3733F3n5o4J" TargetMode="External"/><Relationship Id="rId10" Type="http://schemas.openxmlformats.org/officeDocument/2006/relationships/hyperlink" Target="consultantplus://offline/ref=58D886AF163ED8D33C4E53C4BB98A269190AAC61012C7C92C2D69068C0B69285912F2C773ECB24E9949A062BA1DA5BE15624FED21DA0DBE32B31F156nAoEJ" TargetMode="External"/><Relationship Id="rId19" Type="http://schemas.openxmlformats.org/officeDocument/2006/relationships/hyperlink" Target="consultantplus://offline/ref=58D886AF163ED8D33C4E53D2A8F4FC651903F565052475C29B83963F9FE694D0C36F722E7C8837E89784042BABnDo1J" TargetMode="External"/><Relationship Id="rId31" Type="http://schemas.openxmlformats.org/officeDocument/2006/relationships/hyperlink" Target="consultantplus://offline/ref=58D886AF163ED8D33C4E53D2A8F4FC651905F26B072975C29B83963F9FE694D0D16F2A227D8A2FE89191527AED8402B1156FF3D004BCDBE2n3o5J" TargetMode="External"/><Relationship Id="rId44" Type="http://schemas.openxmlformats.org/officeDocument/2006/relationships/hyperlink" Target="consultantplus://offline/ref=58D886AF163ED8D33C4E53C4BB98A269190AAC61012C7B90C0D19068C0B69285912F2C772CCB7CE5959D182BAACF0DB010n7o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D886AF163ED8D33C4E53C4BB98A269190AAC6107247B92C2DCCD62C8EF9E8796207360398228E8949A0323A2855EF4477CF2D404BED8FE3733F3n5o4J" TargetMode="External"/><Relationship Id="rId14" Type="http://schemas.openxmlformats.org/officeDocument/2006/relationships/hyperlink" Target="consultantplus://offline/ref=58D886AF163ED8D33C4E53C4BB98A269190AAC61012C7890C6D19068C0B69285912F2C773ECB24E9949A042FADDA5BE15624FED21DA0DBE32B31F156nAoEJ" TargetMode="External"/><Relationship Id="rId22" Type="http://schemas.openxmlformats.org/officeDocument/2006/relationships/hyperlink" Target="consultantplus://offline/ref=58D886AF163ED8D33C4E53D2A8F4FC651902F26D062C75C29B83963F9FE694D0C36F722E7C8837E89784042BABnDo1J" TargetMode="External"/><Relationship Id="rId27" Type="http://schemas.openxmlformats.org/officeDocument/2006/relationships/hyperlink" Target="consultantplus://offline/ref=58D886AF163ED8D33C4E53D2A8F4FC651905F26B072975C29B83963F9FE694D0D16F2A227D8C29E99291527AED8402B1156FF3D004BCDBE2n3o5J" TargetMode="External"/><Relationship Id="rId30" Type="http://schemas.openxmlformats.org/officeDocument/2006/relationships/hyperlink" Target="consultantplus://offline/ref=58D886AF163ED8D33C4E53D2A8F4FC651905F26B072975C29B83963F9FE694D0D16F2A227D8A2FEC9791527AED8402B1156FF3D004BCDBE2n3o5J" TargetMode="External"/><Relationship Id="rId35" Type="http://schemas.openxmlformats.org/officeDocument/2006/relationships/hyperlink" Target="consultantplus://offline/ref=58D886AF163ED8D33C4E53D2A8F4FC651905F26B072975C29B83963F9FE694D0D16F2A227D8B2EEA9591527AED8402B1156FF3D004BCDBE2n3o5J" TargetMode="External"/><Relationship Id="rId43" Type="http://schemas.openxmlformats.org/officeDocument/2006/relationships/hyperlink" Target="consultantplus://offline/ref=58D886AF163ED8D33C4E53C4BB98A269190AAC61012C7B90C0D19068C0B69285912F2C772CCB7CE5959D182BAACF0DB010n7o1J" TargetMode="External"/><Relationship Id="rId48" Type="http://schemas.openxmlformats.org/officeDocument/2006/relationships/hyperlink" Target="consultantplus://offline/ref=58D886AF163ED8D33C4E53C4BB98A269190AAC61032D7E96C3DCCD62C8EF9E879620737239DA24E993840628B7D30FB2n1o2J" TargetMode="External"/><Relationship Id="rId8" Type="http://schemas.openxmlformats.org/officeDocument/2006/relationships/hyperlink" Target="consultantplus://offline/ref=58D886AF163ED8D33C4E53C4BB98A269190AAC61072A7797C7DCCD62C8EF9E8796207360398228E8949A0623A2855EF4477CF2D404BED8FE3733F3n5o4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D886AF163ED8D33C4E53C4BB98A269190AAC61072A7796CEDCCD62C8EF9E8796207360398228E8949A0622A2855EF4477CF2D404BED8FE3733F3n5o4J" TargetMode="External"/><Relationship Id="rId17" Type="http://schemas.openxmlformats.org/officeDocument/2006/relationships/hyperlink" Target="consultantplus://offline/ref=58D886AF163ED8D33C4E53D2A8F4FC651902F26D062C75C29B83963F9FE694D0C36F722E7C8837E89784042BABnDo1J" TargetMode="External"/><Relationship Id="rId25" Type="http://schemas.openxmlformats.org/officeDocument/2006/relationships/hyperlink" Target="consultantplus://offline/ref=58D886AF163ED8D33C4E53D2A8F4FC651902F26D062C75C29B83963F9FE694D0C36F722E7C8837E89784042BABnDo1J" TargetMode="External"/><Relationship Id="rId33" Type="http://schemas.openxmlformats.org/officeDocument/2006/relationships/hyperlink" Target="consultantplus://offline/ref=58D886AF163ED8D33C4E53D2A8F4FC651905F26B072975C29B83963F9FE694D0D16F2A227D8C29E99291527AED8402B1156FF3D004BCDBE2n3o5J" TargetMode="External"/><Relationship Id="rId38" Type="http://schemas.openxmlformats.org/officeDocument/2006/relationships/hyperlink" Target="consultantplus://offline/ref=58D886AF163ED8D33C4E53D2A8F4FC651905F26B072975C29B83963F9FE694D0C36F722E7C8837E89784042BABnDo1J" TargetMode="External"/><Relationship Id="rId46" Type="http://schemas.openxmlformats.org/officeDocument/2006/relationships/hyperlink" Target="consultantplus://offline/ref=58D886AF163ED8D33C4E53C4BB98A269190AAC61022D7B9CCFDCCD62C8EF9E879620737239DA24E993840628B7D30FB2n1o2J" TargetMode="External"/><Relationship Id="rId20" Type="http://schemas.openxmlformats.org/officeDocument/2006/relationships/hyperlink" Target="consultantplus://offline/ref=58D886AF163ED8D33C4E53C4BB98A269190AAC61072A7796CEDCCD62C8EF9E8796207360398228E8949A0729A2855EF4477CF2D404BED8FE3733F3n5o4J" TargetMode="External"/><Relationship Id="rId41" Type="http://schemas.openxmlformats.org/officeDocument/2006/relationships/hyperlink" Target="consultantplus://offline/ref=58D886AF163ED8D33C4E53C4BB98A269190AAC6107247B92C2DCCD62C8EF9E8796207360398228E8949A0323A2855EF4477CF2D404BED8FE3733F3n5o4J" TargetMode="External"/><Relationship Id="rId1" Type="http://schemas.openxmlformats.org/officeDocument/2006/relationships/styles" Target="styles.xml"/><Relationship Id="rId6" Type="http://schemas.openxmlformats.org/officeDocument/2006/relationships/hyperlink" Target="consultantplus://offline/ref=58D886AF163ED8D33C4E53C4BB98A269190AAC610428789DC5DCCD62C8EF9E8796207360398228E8949A0E29A2855EF4477CF2D404BED8FE3733F3n5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2020-11-10T09:27:00Z</dcterms:created>
  <dcterms:modified xsi:type="dcterms:W3CDTF">2020-11-10T09:27:00Z</dcterms:modified>
</cp:coreProperties>
</file>